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EA63" w14:textId="6878E525" w:rsidR="001D0B0C" w:rsidRDefault="00000000">
      <w:pPr>
        <w:pStyle w:val="Titel"/>
        <w:jc w:val="center"/>
      </w:pPr>
      <w:bookmarkStart w:id="0" w:name="_6dtxr1q327v2" w:colFirst="0" w:colLast="0"/>
      <w:bookmarkEnd w:id="0"/>
      <w:r>
        <w:t>Selvevaluering på opfølgningsplan 202</w:t>
      </w:r>
      <w:r w:rsidR="003278AA">
        <w:t>5</w:t>
      </w:r>
      <w:r w:rsidR="001C53D6">
        <w:t>/202</w:t>
      </w:r>
      <w:r w:rsidR="003278AA">
        <w:t>6</w:t>
      </w:r>
    </w:p>
    <w:p w14:paraId="14F0AA8A" w14:textId="77777777" w:rsidR="001D0B0C" w:rsidRDefault="001D0B0C"/>
    <w:p w14:paraId="7D88F3C0" w14:textId="460D505C" w:rsidR="001C53D6" w:rsidRPr="00F27D33" w:rsidRDefault="00F27D33">
      <w:pPr>
        <w:rPr>
          <w:bCs/>
          <w:sz w:val="24"/>
          <w:szCs w:val="24"/>
        </w:rPr>
      </w:pPr>
      <w:hyperlink r:id="rId8" w:history="1">
        <w:r w:rsidRPr="00F27D33">
          <w:rPr>
            <w:rStyle w:val="Hyperlink"/>
            <w:bCs/>
            <w:sz w:val="24"/>
            <w:szCs w:val="24"/>
          </w:rPr>
          <w:t>Link til opfølgningsplan 2025/2026</w:t>
        </w:r>
      </w:hyperlink>
    </w:p>
    <w:p w14:paraId="260DF871" w14:textId="77777777" w:rsidR="001C53D6" w:rsidRDefault="001C53D6">
      <w:pPr>
        <w:rPr>
          <w:b/>
          <w:sz w:val="30"/>
          <w:szCs w:val="30"/>
        </w:rPr>
      </w:pPr>
    </w:p>
    <w:p w14:paraId="60191E38" w14:textId="77777777" w:rsidR="001D0B0C" w:rsidRDefault="00000000">
      <w:pPr>
        <w:rPr>
          <w:b/>
          <w:sz w:val="30"/>
          <w:szCs w:val="30"/>
        </w:rPr>
      </w:pPr>
      <w:r>
        <w:rPr>
          <w:b/>
          <w:sz w:val="30"/>
          <w:szCs w:val="30"/>
        </w:rPr>
        <w:t>Indholdsfortegnelse:</w:t>
      </w:r>
    </w:p>
    <w:p w14:paraId="3EA940F5" w14:textId="77777777" w:rsidR="001D0B0C" w:rsidRDefault="001D0B0C">
      <w:pPr>
        <w:rPr>
          <w:b/>
          <w:sz w:val="30"/>
          <w:szCs w:val="30"/>
        </w:rPr>
      </w:pPr>
    </w:p>
    <w:sdt>
      <w:sdtPr>
        <w:rPr>
          <w:rFonts w:ascii="Arial" w:eastAsia="Arial" w:hAnsi="Arial" w:cs="Arial"/>
          <w:color w:val="auto"/>
          <w:sz w:val="22"/>
          <w:szCs w:val="22"/>
          <w:lang w:val="da"/>
        </w:rPr>
        <w:id w:val="-2028869082"/>
        <w:docPartObj>
          <w:docPartGallery w:val="Table of Contents"/>
          <w:docPartUnique/>
        </w:docPartObj>
      </w:sdtPr>
      <w:sdtEndPr>
        <w:rPr>
          <w:b/>
          <w:bCs/>
        </w:rPr>
      </w:sdtEndPr>
      <w:sdtContent>
        <w:p w14:paraId="0CDC06DE" w14:textId="22255ADB" w:rsidR="0022450A" w:rsidRDefault="0022450A">
          <w:pPr>
            <w:pStyle w:val="Overskrift"/>
          </w:pPr>
        </w:p>
        <w:p w14:paraId="233B3042" w14:textId="2ADE1BC5" w:rsidR="00400900" w:rsidRDefault="0022450A">
          <w:pPr>
            <w:pStyle w:val="Indholdsfortegnelse1"/>
            <w:tabs>
              <w:tab w:val="right" w:leader="dot" w:pos="9019"/>
            </w:tabs>
            <w:rPr>
              <w:rFonts w:asciiTheme="minorHAnsi" w:eastAsiaTheme="minorEastAsia" w:hAnsiTheme="minorHAnsi" w:cstheme="minorBidi"/>
              <w:noProof/>
              <w:kern w:val="2"/>
              <w:sz w:val="24"/>
              <w:szCs w:val="24"/>
              <w:lang w:val="da-DK"/>
              <w14:ligatures w14:val="standardContextual"/>
            </w:rPr>
          </w:pPr>
          <w:r>
            <w:fldChar w:fldCharType="begin"/>
          </w:r>
          <w:r>
            <w:instrText xml:space="preserve"> TOC \o "1-3" \h \z \u </w:instrText>
          </w:r>
          <w:r>
            <w:fldChar w:fldCharType="separate"/>
          </w:r>
          <w:hyperlink w:anchor="_Toc232423702" w:history="1">
            <w:r w:rsidR="00400900" w:rsidRPr="004A2F3C">
              <w:rPr>
                <w:rStyle w:val="Hyperlink"/>
                <w:noProof/>
              </w:rPr>
              <w:t>Styrket fokus på kursisternes læring</w:t>
            </w:r>
            <w:r w:rsidR="00400900">
              <w:rPr>
                <w:noProof/>
                <w:webHidden/>
              </w:rPr>
              <w:tab/>
            </w:r>
            <w:r w:rsidR="00400900">
              <w:rPr>
                <w:noProof/>
                <w:webHidden/>
              </w:rPr>
              <w:fldChar w:fldCharType="begin"/>
            </w:r>
            <w:r w:rsidR="00400900">
              <w:rPr>
                <w:noProof/>
                <w:webHidden/>
              </w:rPr>
              <w:instrText xml:space="preserve"> PAGEREF _Toc232423702 \h </w:instrText>
            </w:r>
            <w:r w:rsidR="00400900">
              <w:rPr>
                <w:noProof/>
                <w:webHidden/>
              </w:rPr>
            </w:r>
            <w:r w:rsidR="00400900">
              <w:rPr>
                <w:noProof/>
                <w:webHidden/>
              </w:rPr>
              <w:fldChar w:fldCharType="separate"/>
            </w:r>
            <w:r w:rsidR="00400900">
              <w:rPr>
                <w:noProof/>
                <w:webHidden/>
              </w:rPr>
              <w:t>2</w:t>
            </w:r>
            <w:r w:rsidR="00400900">
              <w:rPr>
                <w:noProof/>
                <w:webHidden/>
              </w:rPr>
              <w:fldChar w:fldCharType="end"/>
            </w:r>
          </w:hyperlink>
        </w:p>
        <w:p w14:paraId="30B7220E" w14:textId="3C4B8A6D"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3" w:history="1">
            <w:r w:rsidRPr="004A2F3C">
              <w:rPr>
                <w:rStyle w:val="Hyperlink"/>
                <w:noProof/>
              </w:rPr>
              <w:t>Socioøkonomisk reference på HF2 og HF3</w:t>
            </w:r>
            <w:r>
              <w:rPr>
                <w:noProof/>
                <w:webHidden/>
              </w:rPr>
              <w:tab/>
            </w:r>
            <w:r>
              <w:rPr>
                <w:noProof/>
                <w:webHidden/>
              </w:rPr>
              <w:fldChar w:fldCharType="begin"/>
            </w:r>
            <w:r>
              <w:rPr>
                <w:noProof/>
                <w:webHidden/>
              </w:rPr>
              <w:instrText xml:space="preserve"> PAGEREF _Toc232423703 \h </w:instrText>
            </w:r>
            <w:r>
              <w:rPr>
                <w:noProof/>
                <w:webHidden/>
              </w:rPr>
            </w:r>
            <w:r>
              <w:rPr>
                <w:noProof/>
                <w:webHidden/>
              </w:rPr>
              <w:fldChar w:fldCharType="separate"/>
            </w:r>
            <w:r>
              <w:rPr>
                <w:noProof/>
                <w:webHidden/>
              </w:rPr>
              <w:t>2</w:t>
            </w:r>
            <w:r>
              <w:rPr>
                <w:noProof/>
                <w:webHidden/>
              </w:rPr>
              <w:fldChar w:fldCharType="end"/>
            </w:r>
          </w:hyperlink>
        </w:p>
        <w:p w14:paraId="7CA230E6" w14:textId="6322464A"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4" w:history="1">
            <w:r w:rsidRPr="004A2F3C">
              <w:rPr>
                <w:rStyle w:val="Hyperlink"/>
                <w:noProof/>
              </w:rPr>
              <w:t>Læring i centrum for ny strategi 2026-2030</w:t>
            </w:r>
            <w:r>
              <w:rPr>
                <w:noProof/>
                <w:webHidden/>
              </w:rPr>
              <w:tab/>
            </w:r>
            <w:r>
              <w:rPr>
                <w:noProof/>
                <w:webHidden/>
              </w:rPr>
              <w:fldChar w:fldCharType="begin"/>
            </w:r>
            <w:r>
              <w:rPr>
                <w:noProof/>
                <w:webHidden/>
              </w:rPr>
              <w:instrText xml:space="preserve"> PAGEREF _Toc232423704 \h </w:instrText>
            </w:r>
            <w:r>
              <w:rPr>
                <w:noProof/>
                <w:webHidden/>
              </w:rPr>
            </w:r>
            <w:r>
              <w:rPr>
                <w:noProof/>
                <w:webHidden/>
              </w:rPr>
              <w:fldChar w:fldCharType="separate"/>
            </w:r>
            <w:r>
              <w:rPr>
                <w:noProof/>
                <w:webHidden/>
              </w:rPr>
              <w:t>2</w:t>
            </w:r>
            <w:r>
              <w:rPr>
                <w:noProof/>
                <w:webHidden/>
              </w:rPr>
              <w:fldChar w:fldCharType="end"/>
            </w:r>
          </w:hyperlink>
        </w:p>
        <w:p w14:paraId="753AE222" w14:textId="3E556E81" w:rsidR="00400900" w:rsidRDefault="00400900">
          <w:pPr>
            <w:pStyle w:val="Indholdsfortegnelse1"/>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5" w:history="1">
            <w:r w:rsidRPr="004A2F3C">
              <w:rPr>
                <w:rStyle w:val="Hyperlink"/>
                <w:noProof/>
              </w:rPr>
              <w:t>Stærkere relationskultur</w:t>
            </w:r>
            <w:r>
              <w:rPr>
                <w:noProof/>
                <w:webHidden/>
              </w:rPr>
              <w:tab/>
            </w:r>
            <w:r>
              <w:rPr>
                <w:noProof/>
                <w:webHidden/>
              </w:rPr>
              <w:fldChar w:fldCharType="begin"/>
            </w:r>
            <w:r>
              <w:rPr>
                <w:noProof/>
                <w:webHidden/>
              </w:rPr>
              <w:instrText xml:space="preserve"> PAGEREF _Toc232423705 \h </w:instrText>
            </w:r>
            <w:r>
              <w:rPr>
                <w:noProof/>
                <w:webHidden/>
              </w:rPr>
            </w:r>
            <w:r>
              <w:rPr>
                <w:noProof/>
                <w:webHidden/>
              </w:rPr>
              <w:fldChar w:fldCharType="separate"/>
            </w:r>
            <w:r>
              <w:rPr>
                <w:noProof/>
                <w:webHidden/>
              </w:rPr>
              <w:t>2</w:t>
            </w:r>
            <w:r>
              <w:rPr>
                <w:noProof/>
                <w:webHidden/>
              </w:rPr>
              <w:fldChar w:fldCharType="end"/>
            </w:r>
          </w:hyperlink>
        </w:p>
        <w:p w14:paraId="6F0238D8" w14:textId="4CDAC81A"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6" w:history="1">
            <w:r w:rsidRPr="004A2F3C">
              <w:rPr>
                <w:rStyle w:val="Hyperlink"/>
                <w:noProof/>
              </w:rPr>
              <w:t>Høj kursisttrivsel – både på ungdoms- og voksenuddannelserne</w:t>
            </w:r>
            <w:r>
              <w:rPr>
                <w:noProof/>
                <w:webHidden/>
              </w:rPr>
              <w:tab/>
            </w:r>
            <w:r>
              <w:rPr>
                <w:noProof/>
                <w:webHidden/>
              </w:rPr>
              <w:fldChar w:fldCharType="begin"/>
            </w:r>
            <w:r>
              <w:rPr>
                <w:noProof/>
                <w:webHidden/>
              </w:rPr>
              <w:instrText xml:space="preserve"> PAGEREF _Toc232423706 \h </w:instrText>
            </w:r>
            <w:r>
              <w:rPr>
                <w:noProof/>
                <w:webHidden/>
              </w:rPr>
            </w:r>
            <w:r>
              <w:rPr>
                <w:noProof/>
                <w:webHidden/>
              </w:rPr>
              <w:fldChar w:fldCharType="separate"/>
            </w:r>
            <w:r>
              <w:rPr>
                <w:noProof/>
                <w:webHidden/>
              </w:rPr>
              <w:t>2</w:t>
            </w:r>
            <w:r>
              <w:rPr>
                <w:noProof/>
                <w:webHidden/>
              </w:rPr>
              <w:fldChar w:fldCharType="end"/>
            </w:r>
          </w:hyperlink>
        </w:p>
        <w:p w14:paraId="434BB878" w14:textId="51D44A20"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7" w:history="1">
            <w:r w:rsidRPr="004A2F3C">
              <w:rPr>
                <w:rStyle w:val="Hyperlink"/>
                <w:noProof/>
              </w:rPr>
              <w:t>Kvalitetskonference for kursistrådene</w:t>
            </w:r>
            <w:r>
              <w:rPr>
                <w:noProof/>
                <w:webHidden/>
              </w:rPr>
              <w:tab/>
            </w:r>
            <w:r>
              <w:rPr>
                <w:noProof/>
                <w:webHidden/>
              </w:rPr>
              <w:fldChar w:fldCharType="begin"/>
            </w:r>
            <w:r>
              <w:rPr>
                <w:noProof/>
                <w:webHidden/>
              </w:rPr>
              <w:instrText xml:space="preserve"> PAGEREF _Toc232423707 \h </w:instrText>
            </w:r>
            <w:r>
              <w:rPr>
                <w:noProof/>
                <w:webHidden/>
              </w:rPr>
            </w:r>
            <w:r>
              <w:rPr>
                <w:noProof/>
                <w:webHidden/>
              </w:rPr>
              <w:fldChar w:fldCharType="separate"/>
            </w:r>
            <w:r>
              <w:rPr>
                <w:noProof/>
                <w:webHidden/>
              </w:rPr>
              <w:t>3</w:t>
            </w:r>
            <w:r>
              <w:rPr>
                <w:noProof/>
                <w:webHidden/>
              </w:rPr>
              <w:fldChar w:fldCharType="end"/>
            </w:r>
          </w:hyperlink>
        </w:p>
        <w:p w14:paraId="4AF0B321" w14:textId="56CF87F4"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8" w:history="1">
            <w:r w:rsidRPr="004A2F3C">
              <w:rPr>
                <w:rStyle w:val="Hyperlink"/>
                <w:noProof/>
              </w:rPr>
              <w:t>Medarbejdertrivsel</w:t>
            </w:r>
            <w:r>
              <w:rPr>
                <w:noProof/>
                <w:webHidden/>
              </w:rPr>
              <w:tab/>
            </w:r>
            <w:r>
              <w:rPr>
                <w:noProof/>
                <w:webHidden/>
              </w:rPr>
              <w:fldChar w:fldCharType="begin"/>
            </w:r>
            <w:r>
              <w:rPr>
                <w:noProof/>
                <w:webHidden/>
              </w:rPr>
              <w:instrText xml:space="preserve"> PAGEREF _Toc232423708 \h </w:instrText>
            </w:r>
            <w:r>
              <w:rPr>
                <w:noProof/>
                <w:webHidden/>
              </w:rPr>
            </w:r>
            <w:r>
              <w:rPr>
                <w:noProof/>
                <w:webHidden/>
              </w:rPr>
              <w:fldChar w:fldCharType="separate"/>
            </w:r>
            <w:r>
              <w:rPr>
                <w:noProof/>
                <w:webHidden/>
              </w:rPr>
              <w:t>4</w:t>
            </w:r>
            <w:r>
              <w:rPr>
                <w:noProof/>
                <w:webHidden/>
              </w:rPr>
              <w:fldChar w:fldCharType="end"/>
            </w:r>
          </w:hyperlink>
        </w:p>
        <w:p w14:paraId="0F14C32C" w14:textId="3FBD8B9A" w:rsidR="00400900" w:rsidRDefault="00400900">
          <w:pPr>
            <w:pStyle w:val="Indholdsfortegnelse1"/>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09" w:history="1">
            <w:r w:rsidRPr="004A2F3C">
              <w:rPr>
                <w:rStyle w:val="Hyperlink"/>
                <w:noProof/>
              </w:rPr>
              <w:t>Flere partnerskaber for læring</w:t>
            </w:r>
            <w:r>
              <w:rPr>
                <w:noProof/>
                <w:webHidden/>
              </w:rPr>
              <w:tab/>
            </w:r>
            <w:r>
              <w:rPr>
                <w:noProof/>
                <w:webHidden/>
              </w:rPr>
              <w:fldChar w:fldCharType="begin"/>
            </w:r>
            <w:r>
              <w:rPr>
                <w:noProof/>
                <w:webHidden/>
              </w:rPr>
              <w:instrText xml:space="preserve"> PAGEREF _Toc232423709 \h </w:instrText>
            </w:r>
            <w:r>
              <w:rPr>
                <w:noProof/>
                <w:webHidden/>
              </w:rPr>
            </w:r>
            <w:r>
              <w:rPr>
                <w:noProof/>
                <w:webHidden/>
              </w:rPr>
              <w:fldChar w:fldCharType="separate"/>
            </w:r>
            <w:r>
              <w:rPr>
                <w:noProof/>
                <w:webHidden/>
              </w:rPr>
              <w:t>5</w:t>
            </w:r>
            <w:r>
              <w:rPr>
                <w:noProof/>
                <w:webHidden/>
              </w:rPr>
              <w:fldChar w:fldCharType="end"/>
            </w:r>
          </w:hyperlink>
        </w:p>
        <w:p w14:paraId="2A901BB8" w14:textId="51DC8A32"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10" w:history="1">
            <w:r w:rsidRPr="004A2F3C">
              <w:rPr>
                <w:rStyle w:val="Hyperlink"/>
                <w:noProof/>
              </w:rPr>
              <w:t>Fælles</w:t>
            </w:r>
            <w:r>
              <w:rPr>
                <w:noProof/>
                <w:webHidden/>
              </w:rPr>
              <w:tab/>
            </w:r>
            <w:r>
              <w:rPr>
                <w:noProof/>
                <w:webHidden/>
              </w:rPr>
              <w:fldChar w:fldCharType="begin"/>
            </w:r>
            <w:r>
              <w:rPr>
                <w:noProof/>
                <w:webHidden/>
              </w:rPr>
              <w:instrText xml:space="preserve"> PAGEREF _Toc232423710 \h </w:instrText>
            </w:r>
            <w:r>
              <w:rPr>
                <w:noProof/>
                <w:webHidden/>
              </w:rPr>
            </w:r>
            <w:r>
              <w:rPr>
                <w:noProof/>
                <w:webHidden/>
              </w:rPr>
              <w:fldChar w:fldCharType="separate"/>
            </w:r>
            <w:r>
              <w:rPr>
                <w:noProof/>
                <w:webHidden/>
              </w:rPr>
              <w:t>5</w:t>
            </w:r>
            <w:r>
              <w:rPr>
                <w:noProof/>
                <w:webHidden/>
              </w:rPr>
              <w:fldChar w:fldCharType="end"/>
            </w:r>
          </w:hyperlink>
        </w:p>
        <w:p w14:paraId="7584262D" w14:textId="277F8202"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11" w:history="1">
            <w:r w:rsidRPr="004A2F3C">
              <w:rPr>
                <w:rStyle w:val="Hyperlink"/>
                <w:noProof/>
              </w:rPr>
              <w:t>VEU</w:t>
            </w:r>
            <w:r>
              <w:rPr>
                <w:noProof/>
                <w:webHidden/>
              </w:rPr>
              <w:tab/>
            </w:r>
            <w:r>
              <w:rPr>
                <w:noProof/>
                <w:webHidden/>
              </w:rPr>
              <w:fldChar w:fldCharType="begin"/>
            </w:r>
            <w:r>
              <w:rPr>
                <w:noProof/>
                <w:webHidden/>
              </w:rPr>
              <w:instrText xml:space="preserve"> PAGEREF _Toc232423711 \h </w:instrText>
            </w:r>
            <w:r>
              <w:rPr>
                <w:noProof/>
                <w:webHidden/>
              </w:rPr>
            </w:r>
            <w:r>
              <w:rPr>
                <w:noProof/>
                <w:webHidden/>
              </w:rPr>
              <w:fldChar w:fldCharType="separate"/>
            </w:r>
            <w:r>
              <w:rPr>
                <w:noProof/>
                <w:webHidden/>
              </w:rPr>
              <w:t>5</w:t>
            </w:r>
            <w:r>
              <w:rPr>
                <w:noProof/>
                <w:webHidden/>
              </w:rPr>
              <w:fldChar w:fldCharType="end"/>
            </w:r>
          </w:hyperlink>
        </w:p>
        <w:p w14:paraId="69B97F5C" w14:textId="37B0A965" w:rsidR="00400900" w:rsidRDefault="00400900">
          <w:pPr>
            <w:pStyle w:val="Indholdsfortegnelse1"/>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12" w:history="1">
            <w:r w:rsidRPr="004A2F3C">
              <w:rPr>
                <w:rStyle w:val="Hyperlink"/>
                <w:noProof/>
              </w:rPr>
              <w:t>Mere bæredygtig organisation</w:t>
            </w:r>
            <w:r>
              <w:rPr>
                <w:noProof/>
                <w:webHidden/>
              </w:rPr>
              <w:tab/>
            </w:r>
            <w:r>
              <w:rPr>
                <w:noProof/>
                <w:webHidden/>
              </w:rPr>
              <w:fldChar w:fldCharType="begin"/>
            </w:r>
            <w:r>
              <w:rPr>
                <w:noProof/>
                <w:webHidden/>
              </w:rPr>
              <w:instrText xml:space="preserve"> PAGEREF _Toc232423712 \h </w:instrText>
            </w:r>
            <w:r>
              <w:rPr>
                <w:noProof/>
                <w:webHidden/>
              </w:rPr>
            </w:r>
            <w:r>
              <w:rPr>
                <w:noProof/>
                <w:webHidden/>
              </w:rPr>
              <w:fldChar w:fldCharType="separate"/>
            </w:r>
            <w:r>
              <w:rPr>
                <w:noProof/>
                <w:webHidden/>
              </w:rPr>
              <w:t>6</w:t>
            </w:r>
            <w:r>
              <w:rPr>
                <w:noProof/>
                <w:webHidden/>
              </w:rPr>
              <w:fldChar w:fldCharType="end"/>
            </w:r>
          </w:hyperlink>
        </w:p>
        <w:p w14:paraId="0C57E5BC" w14:textId="70AF9FF6" w:rsidR="00400900" w:rsidRDefault="00400900">
          <w:pPr>
            <w:pStyle w:val="Indholdsfortegnelse2"/>
            <w:tabs>
              <w:tab w:val="right" w:leader="dot" w:pos="9019"/>
            </w:tabs>
            <w:rPr>
              <w:rFonts w:asciiTheme="minorHAnsi" w:eastAsiaTheme="minorEastAsia" w:hAnsiTheme="minorHAnsi" w:cstheme="minorBidi"/>
              <w:noProof/>
              <w:kern w:val="2"/>
              <w:sz w:val="24"/>
              <w:szCs w:val="24"/>
              <w:lang w:val="da-DK"/>
              <w14:ligatures w14:val="standardContextual"/>
            </w:rPr>
          </w:pPr>
          <w:hyperlink w:anchor="_Toc232423713" w:history="1">
            <w:r w:rsidRPr="004A2F3C">
              <w:rPr>
                <w:rStyle w:val="Hyperlink"/>
                <w:noProof/>
              </w:rPr>
              <w:t>Fælles</w:t>
            </w:r>
            <w:r>
              <w:rPr>
                <w:noProof/>
                <w:webHidden/>
              </w:rPr>
              <w:tab/>
            </w:r>
            <w:r>
              <w:rPr>
                <w:noProof/>
                <w:webHidden/>
              </w:rPr>
              <w:fldChar w:fldCharType="begin"/>
            </w:r>
            <w:r>
              <w:rPr>
                <w:noProof/>
                <w:webHidden/>
              </w:rPr>
              <w:instrText xml:space="preserve"> PAGEREF _Toc232423713 \h </w:instrText>
            </w:r>
            <w:r>
              <w:rPr>
                <w:noProof/>
                <w:webHidden/>
              </w:rPr>
            </w:r>
            <w:r>
              <w:rPr>
                <w:noProof/>
                <w:webHidden/>
              </w:rPr>
              <w:fldChar w:fldCharType="separate"/>
            </w:r>
            <w:r>
              <w:rPr>
                <w:noProof/>
                <w:webHidden/>
              </w:rPr>
              <w:t>6</w:t>
            </w:r>
            <w:r>
              <w:rPr>
                <w:noProof/>
                <w:webHidden/>
              </w:rPr>
              <w:fldChar w:fldCharType="end"/>
            </w:r>
          </w:hyperlink>
        </w:p>
        <w:p w14:paraId="70003A94" w14:textId="231513B2" w:rsidR="0022450A" w:rsidRDefault="0022450A">
          <w:r>
            <w:rPr>
              <w:b/>
              <w:bCs/>
            </w:rPr>
            <w:fldChar w:fldCharType="end"/>
          </w:r>
        </w:p>
      </w:sdtContent>
    </w:sdt>
    <w:p w14:paraId="53A461A1" w14:textId="0421A613" w:rsidR="001D0B0C" w:rsidRDefault="001D0B0C" w:rsidP="0022450A">
      <w:pPr>
        <w:widowControl w:val="0"/>
        <w:tabs>
          <w:tab w:val="right" w:pos="12000"/>
        </w:tabs>
        <w:spacing w:before="60" w:line="240" w:lineRule="auto"/>
        <w:rPr>
          <w:color w:val="000000"/>
        </w:rPr>
      </w:pPr>
    </w:p>
    <w:p w14:paraId="0A7C82C0" w14:textId="77777777" w:rsidR="001C53D6" w:rsidRDefault="001C53D6"/>
    <w:p w14:paraId="48009C6C" w14:textId="77777777" w:rsidR="001C53D6" w:rsidRDefault="001C53D6"/>
    <w:p w14:paraId="4C087759" w14:textId="77777777" w:rsidR="001C53D6" w:rsidRDefault="001C53D6"/>
    <w:p w14:paraId="13201E2F" w14:textId="77777777" w:rsidR="001C53D6" w:rsidRDefault="001C53D6"/>
    <w:p w14:paraId="72216510" w14:textId="77777777" w:rsidR="001C53D6" w:rsidRDefault="001C53D6"/>
    <w:p w14:paraId="7FA52084" w14:textId="5A7DB226" w:rsidR="001C53D6" w:rsidRDefault="00000000">
      <w:r>
        <w:br w:type="page"/>
      </w:r>
    </w:p>
    <w:p w14:paraId="5A011251" w14:textId="77777777" w:rsidR="001D0B0C" w:rsidRDefault="00000000">
      <w:pPr>
        <w:pStyle w:val="Overskrift1"/>
      </w:pPr>
      <w:bookmarkStart w:id="1" w:name="_Toc232423702"/>
      <w:r>
        <w:lastRenderedPageBreak/>
        <w:t>Styrket fokus på kursisternes læring</w:t>
      </w:r>
      <w:bookmarkEnd w:id="1"/>
    </w:p>
    <w:p w14:paraId="1BC56620" w14:textId="5EA21984" w:rsidR="007D5956" w:rsidRPr="000E0D5B" w:rsidRDefault="00EA78A2" w:rsidP="00C11779">
      <w:pPr>
        <w:pStyle w:val="Overskrift2"/>
      </w:pPr>
      <w:bookmarkStart w:id="2" w:name="_Toc232423703"/>
      <w:r>
        <w:t>Socioøkonomisk reference</w:t>
      </w:r>
      <w:r w:rsidR="007C491F">
        <w:t xml:space="preserve"> på HF2 og HF3</w:t>
      </w:r>
      <w:bookmarkEnd w:id="2"/>
    </w:p>
    <w:p w14:paraId="73019369" w14:textId="4C6AB098" w:rsidR="009E0DCF" w:rsidRPr="000E0D5B" w:rsidRDefault="00442B99">
      <w:r w:rsidRPr="000E0D5B">
        <w:t xml:space="preserve">Læringsløft er </w:t>
      </w:r>
      <w:r w:rsidR="007C491F">
        <w:t xml:space="preserve">på ungdomsuddannelserne </w:t>
      </w:r>
      <w:r w:rsidRPr="000E0D5B">
        <w:t>defineret som forskellen mellem den socioøkonomiske reference og den faktiske prøvekarakter,</w:t>
      </w:r>
      <w:r w:rsidR="00B30391" w:rsidRPr="000E0D5B">
        <w:t xml:space="preserve"> og da den socioøkonomiske reference bygger på en statistik model, skal den faktiske prøvekarakter være statistisk signifikant forskellig herfra, før vi </w:t>
      </w:r>
      <w:r w:rsidR="009E0DCF" w:rsidRPr="000E0D5B">
        <w:t xml:space="preserve">meningsfuldt </w:t>
      </w:r>
      <w:r w:rsidR="00B30391" w:rsidRPr="000E0D5B">
        <w:t xml:space="preserve">kan </w:t>
      </w:r>
      <w:r w:rsidR="00C8741C" w:rsidRPr="000E0D5B">
        <w:t>bruge målet</w:t>
      </w:r>
      <w:r w:rsidR="009E0DCF" w:rsidRPr="000E0D5B">
        <w:t>.</w:t>
      </w:r>
    </w:p>
    <w:p w14:paraId="4EDB30DF" w14:textId="77777777" w:rsidR="00F1110D" w:rsidRPr="000E0D5B" w:rsidRDefault="00F1110D"/>
    <w:p w14:paraId="65DC1E05" w14:textId="507DFBD0" w:rsidR="00F1110D" w:rsidRPr="00076094" w:rsidRDefault="00F1110D">
      <w:r w:rsidRPr="000E0D5B">
        <w:t>Prøvekarakteren og den socioøkonomiske reference er opgjort pr. eksamensform, pr. fag, pr. afdelin</w:t>
      </w:r>
      <w:r w:rsidRPr="00076094">
        <w:t>g</w:t>
      </w:r>
      <w:r w:rsidR="003B0EFA" w:rsidRPr="00076094">
        <w:t>, og kan derfor svinge meget afhængig af afdelings</w:t>
      </w:r>
      <w:r w:rsidR="00B13266" w:rsidRPr="00076094">
        <w:t xml:space="preserve"> mængde af aktivitet. </w:t>
      </w:r>
    </w:p>
    <w:p w14:paraId="6F1A1C4C" w14:textId="77777777" w:rsidR="00B871D4" w:rsidRPr="00076094" w:rsidRDefault="00B871D4"/>
    <w:p w14:paraId="781C8DED" w14:textId="64E5D40D" w:rsidR="00B871D4" w:rsidRPr="00076094" w:rsidRDefault="00AA60B9">
      <w:r w:rsidRPr="00076094">
        <w:t>For 202</w:t>
      </w:r>
      <w:r w:rsidR="007C392E" w:rsidRPr="00076094">
        <w:t>5</w:t>
      </w:r>
      <w:r w:rsidRPr="00076094">
        <w:t xml:space="preserve"> ha</w:t>
      </w:r>
      <w:r w:rsidR="007C392E" w:rsidRPr="00076094">
        <w:t>vde</w:t>
      </w:r>
      <w:r w:rsidRPr="00076094">
        <w:t xml:space="preserve"> vi </w:t>
      </w:r>
      <w:r w:rsidR="007C491F">
        <w:t xml:space="preserve">ud af </w:t>
      </w:r>
      <w:r w:rsidR="00C11779">
        <w:t>90</w:t>
      </w:r>
      <w:r w:rsidR="007C491F">
        <w:t xml:space="preserve"> fag</w:t>
      </w:r>
      <w:r w:rsidR="00C11779">
        <w:rPr>
          <w:rStyle w:val="Fodnotehenvisning"/>
        </w:rPr>
        <w:footnoteReference w:id="1"/>
      </w:r>
      <w:r w:rsidR="007C491F">
        <w:t xml:space="preserve"> </w:t>
      </w:r>
      <w:r w:rsidRPr="00076094">
        <w:t xml:space="preserve">i alt </w:t>
      </w:r>
      <w:r w:rsidR="00F878C2" w:rsidRPr="00076094">
        <w:t>11</w:t>
      </w:r>
      <w:r w:rsidR="00952DFD" w:rsidRPr="00076094">
        <w:t xml:space="preserve"> tilfælde af signifikante, negative læringsløft og </w:t>
      </w:r>
      <w:r w:rsidR="005E210C" w:rsidRPr="00076094">
        <w:t>syv</w:t>
      </w:r>
      <w:r w:rsidR="00952DFD" w:rsidRPr="00076094">
        <w:t xml:space="preserve"> tilfælde af signi</w:t>
      </w:r>
      <w:r w:rsidR="00A72A8D" w:rsidRPr="00076094">
        <w:t>fikante, positive læringsløft.</w:t>
      </w:r>
      <w:r w:rsidR="00DA2E40" w:rsidRPr="00076094">
        <w:t xml:space="preserve"> Af de 11 negative er 6 af dem gentagelser fra enten 2023 eller 2024</w:t>
      </w:r>
      <w:r w:rsidR="00A72A8D" w:rsidRPr="00076094">
        <w:t xml:space="preserve"> </w:t>
      </w:r>
      <w:r w:rsidR="00BE1B1A" w:rsidRPr="00076094">
        <w:t>og</w:t>
      </w:r>
      <w:r w:rsidR="00A72A8D" w:rsidRPr="00076094">
        <w:t xml:space="preserve"> </w:t>
      </w:r>
      <w:r w:rsidR="00335FF7" w:rsidRPr="00076094">
        <w:t xml:space="preserve">er hovedsageligt for </w:t>
      </w:r>
      <w:r w:rsidR="003E2D96" w:rsidRPr="00076094">
        <w:t>mundtlige eksaminer i naturvidenskabelige fag</w:t>
      </w:r>
      <w:r w:rsidR="00036E33" w:rsidRPr="00076094">
        <w:t xml:space="preserve">, men også skriftlig matematik og </w:t>
      </w:r>
      <w:r w:rsidR="00EA5451" w:rsidRPr="00076094">
        <w:t xml:space="preserve">dansk og engelsk (både skriftlig og mundtlig). De positive læringsløft </w:t>
      </w:r>
      <w:r w:rsidR="002D3D2F" w:rsidRPr="00076094">
        <w:t xml:space="preserve">er </w:t>
      </w:r>
      <w:r w:rsidR="00171DAE" w:rsidRPr="00076094">
        <w:t>indenfor de sproglige, kreative og samfundsfaglige fag</w:t>
      </w:r>
      <w:r w:rsidR="00933EC2" w:rsidRPr="00076094">
        <w:t xml:space="preserve"> (hovedsageligt med mundtlige eksaminer)</w:t>
      </w:r>
      <w:r w:rsidR="00C37F0E" w:rsidRPr="00076094">
        <w:t>, som er en forsættelse af sidste års tendens</w:t>
      </w:r>
      <w:r w:rsidR="00171DAE" w:rsidRPr="00076094">
        <w:t xml:space="preserve">. </w:t>
      </w:r>
    </w:p>
    <w:p w14:paraId="526CBDCA" w14:textId="77777777" w:rsidR="00162AD7" w:rsidRPr="00076094" w:rsidRDefault="00162AD7"/>
    <w:p w14:paraId="65B85C8B" w14:textId="64DC143D" w:rsidR="00162AD7" w:rsidRDefault="00162AD7">
      <w:r w:rsidRPr="00076094">
        <w:t>Som evaluering på opfølgningsplanen 202</w:t>
      </w:r>
      <w:r w:rsidR="0057497D" w:rsidRPr="00076094">
        <w:t>5/2026</w:t>
      </w:r>
      <w:r w:rsidRPr="00076094">
        <w:t xml:space="preserve"> er der ekstra fokus på </w:t>
      </w:r>
      <w:r w:rsidR="008A5968" w:rsidRPr="00076094">
        <w:t xml:space="preserve">skriftligt Dansk A i Ærø-afdelingen. </w:t>
      </w:r>
      <w:r w:rsidR="0063229C" w:rsidRPr="00076094">
        <w:t>Her ses der for tredje år i træk e</w:t>
      </w:r>
      <w:r w:rsidR="00297AD5" w:rsidRPr="00076094">
        <w:t>t</w:t>
      </w:r>
      <w:r w:rsidR="0063229C" w:rsidRPr="00076094">
        <w:t xml:space="preserve"> signifikant negativ</w:t>
      </w:r>
      <w:r w:rsidR="00297AD5" w:rsidRPr="00076094">
        <w:t>t læringsløft</w:t>
      </w:r>
      <w:r w:rsidR="00D25650" w:rsidRPr="00076094">
        <w:t>.</w:t>
      </w:r>
      <w:r w:rsidR="00297AD5" w:rsidRPr="00076094">
        <w:t xml:space="preserve"> </w:t>
      </w:r>
      <w:r w:rsidR="008C54C4" w:rsidRPr="00076094">
        <w:t>Kursistgr</w:t>
      </w:r>
      <w:r w:rsidR="0031799D" w:rsidRPr="00076094">
        <w:t>uppen på Ærø er dog anderledes end ordinære hf-elever, da de primært læser på Ærø for a</w:t>
      </w:r>
      <w:r w:rsidR="00CD3DD9" w:rsidRPr="00076094">
        <w:t xml:space="preserve">t få HF-søfart-uddannelsen, og derfor i højere grad er </w:t>
      </w:r>
      <w:r w:rsidR="00C30A36" w:rsidRPr="00076094">
        <w:t xml:space="preserve">praksis- og </w:t>
      </w:r>
      <w:r w:rsidR="00CD3DD9" w:rsidRPr="00076094">
        <w:t xml:space="preserve">erhvervsrettede end </w:t>
      </w:r>
      <w:r w:rsidR="00C30A36" w:rsidRPr="00076094">
        <w:t>boglig</w:t>
      </w:r>
      <w:r w:rsidR="00210C99" w:rsidRPr="00076094">
        <w:t>t fokuserede</w:t>
      </w:r>
      <w:r w:rsidR="00C30A36" w:rsidRPr="00076094">
        <w:t xml:space="preserve"> elever.</w:t>
      </w:r>
      <w:r w:rsidR="00297AD5" w:rsidRPr="00076094">
        <w:t xml:space="preserve"> </w:t>
      </w:r>
      <w:r w:rsidR="00470CC6" w:rsidRPr="00076094">
        <w:t>Dog bør tendensen være et fokusområde i opfølgningsplanen 20</w:t>
      </w:r>
      <w:r w:rsidR="00076094" w:rsidRPr="00076094">
        <w:t>26/2027, og en ekstra indsats for det få vendt tendensen bør prioriteres.</w:t>
      </w:r>
    </w:p>
    <w:p w14:paraId="71439520" w14:textId="77777777" w:rsidR="00C53B22" w:rsidRDefault="00C53B22"/>
    <w:p w14:paraId="0EA06330" w14:textId="5FBBF5C8" w:rsidR="00C53B22" w:rsidRDefault="00C30FA8" w:rsidP="00C53B22">
      <w:pPr>
        <w:pStyle w:val="Overskrift2"/>
      </w:pPr>
      <w:bookmarkStart w:id="3" w:name="_Toc232423704"/>
      <w:r>
        <w:t>Læring i centrum for ny strategi 2026-2030</w:t>
      </w:r>
      <w:bookmarkEnd w:id="3"/>
    </w:p>
    <w:p w14:paraId="6BDB07F9" w14:textId="1AED416A" w:rsidR="001D0B0C" w:rsidRDefault="00BE7A80">
      <w:r>
        <w:t>Strategien for 2026-2030, som i skrivende stund e</w:t>
      </w:r>
      <w:r w:rsidR="008351A0">
        <w:t>r</w:t>
      </w:r>
      <w:r>
        <w:t xml:space="preserve"> et udkast, </w:t>
      </w:r>
      <w:r w:rsidR="008351A0">
        <w:t>har læring i centr</w:t>
      </w:r>
      <w:r w:rsidR="00693127">
        <w:t>um. Hvis vedtaget af bestyrelsen (juni 2026) vil strategien bestå af fire fokusområder</w:t>
      </w:r>
      <w:r w:rsidR="00666237">
        <w:t>: Udbud, Relationer, Læringsveje og Bæredygtighed, som alle omkredser begrebet Læring</w:t>
      </w:r>
      <w:r w:rsidR="00D648D2">
        <w:t xml:space="preserve">, med undertitlen ”- i en reformtid”. Dette </w:t>
      </w:r>
      <w:r w:rsidR="0039623D">
        <w:t xml:space="preserve">gøres for at sætte fokus på læring som skolens kerneopgave, hvorfra alle strategiske beslutninger skal kunne relateres tilbage til. </w:t>
      </w:r>
      <w:r w:rsidR="001912F7">
        <w:t xml:space="preserve">At der er ekstra fokus på læring i en </w:t>
      </w:r>
      <w:r w:rsidR="008978E4">
        <w:t>reformtid,</w:t>
      </w:r>
      <w:r w:rsidR="001912F7">
        <w:t xml:space="preserve"> er vigtigt da </w:t>
      </w:r>
      <w:r w:rsidR="00EB20CF">
        <w:t xml:space="preserve">skolen både skal gøres sig klar til fremtidige udbud efter 2030 og samtidig undgå at de nuværende kursister </w:t>
      </w:r>
      <w:r w:rsidR="00A44298">
        <w:t xml:space="preserve">oplever forringet undervisning og læring i overgangsperioden. </w:t>
      </w:r>
    </w:p>
    <w:p w14:paraId="4CCDCABA" w14:textId="77777777" w:rsidR="001D0B0C" w:rsidRDefault="00000000">
      <w:pPr>
        <w:pStyle w:val="Overskrift1"/>
      </w:pPr>
      <w:bookmarkStart w:id="4" w:name="_Toc232423705"/>
      <w:r>
        <w:t>Stærkere relationskultur</w:t>
      </w:r>
      <w:bookmarkEnd w:id="4"/>
      <w:r>
        <w:t xml:space="preserve"> </w:t>
      </w:r>
    </w:p>
    <w:p w14:paraId="0DE7115F" w14:textId="77777777" w:rsidR="001D0B0C" w:rsidRDefault="001D0B0C"/>
    <w:p w14:paraId="74922E25" w14:textId="51789092" w:rsidR="001D0B0C" w:rsidRDefault="00000000">
      <w:pPr>
        <w:pStyle w:val="Overskrift2"/>
      </w:pPr>
      <w:bookmarkStart w:id="5" w:name="_Toc232423706"/>
      <w:r>
        <w:t>Høj kursisttrivsel</w:t>
      </w:r>
      <w:r w:rsidR="006B47CC">
        <w:t xml:space="preserve"> – både på ungdoms- og voksenuddannelserne</w:t>
      </w:r>
      <w:bookmarkEnd w:id="5"/>
    </w:p>
    <w:p w14:paraId="71FEAB13" w14:textId="308AB86E" w:rsidR="002F69C9" w:rsidRDefault="005D79A3">
      <w:r>
        <w:t>Den årlige kursisttrivselsundersøgelse på ungdomsuddannelserne (hf2+3 og stx2)</w:t>
      </w:r>
      <w:r w:rsidR="00D1401C">
        <w:t>,</w:t>
      </w:r>
      <w:r>
        <w:t xml:space="preserve"> ejet af </w:t>
      </w:r>
      <w:r w:rsidR="00D1401C">
        <w:t xml:space="preserve">STUK, </w:t>
      </w:r>
      <w:r>
        <w:t>blev gennem</w:t>
      </w:r>
      <w:r w:rsidR="00D1401C">
        <w:t>ført som sædvanligt mellem</w:t>
      </w:r>
      <w:r w:rsidR="00A57B84">
        <w:t xml:space="preserve"> november og december.</w:t>
      </w:r>
      <w:r w:rsidR="000240EF">
        <w:t xml:space="preserve"> Overordnet set l</w:t>
      </w:r>
      <w:r w:rsidR="00025D98">
        <w:t>i</w:t>
      </w:r>
      <w:r w:rsidR="000240EF">
        <w:t xml:space="preserve">gger resultaterne </w:t>
      </w:r>
      <w:r w:rsidR="00E85108">
        <w:t xml:space="preserve">for </w:t>
      </w:r>
      <w:r w:rsidR="00DF735F">
        <w:t>2- og 3-årig hf</w:t>
      </w:r>
      <w:r w:rsidR="000240EF">
        <w:t xml:space="preserve"> fuldstændig på niveau med </w:t>
      </w:r>
      <w:r w:rsidR="00E85108">
        <w:t>2024, som altså derfor igen er enten på niveau eller over lan</w:t>
      </w:r>
      <w:r w:rsidR="00DF735F">
        <w:t>d</w:t>
      </w:r>
      <w:r w:rsidR="00E85108">
        <w:t>sgennemsnittet</w:t>
      </w:r>
      <w:r w:rsidR="00DF735F">
        <w:t xml:space="preserve">. </w:t>
      </w:r>
      <w:r w:rsidR="00CD2FA2">
        <w:t xml:space="preserve">Opdelt på afdelingerne er billedet overordnet set det samme, men enkelte afdelinger oplever udvikling </w:t>
      </w:r>
      <w:r w:rsidR="00433F98">
        <w:t xml:space="preserve">på specifikke </w:t>
      </w:r>
      <w:r w:rsidR="00433F98">
        <w:lastRenderedPageBreak/>
        <w:t xml:space="preserve">parametre. </w:t>
      </w:r>
      <w:r w:rsidR="002F07A5">
        <w:t>F.eks. oplever Svendborg en fremgang i læringsmiljø, social trivsel og på spørgsmålet ”Jeg er glad for at gå i skole”, men en tilbage</w:t>
      </w:r>
      <w:r w:rsidR="003E2F66">
        <w:t>gang i pres og bekymringer og mobning</w:t>
      </w:r>
      <w:r w:rsidR="00175259">
        <w:t>.</w:t>
      </w:r>
    </w:p>
    <w:p w14:paraId="2E7E86B7" w14:textId="46276D43" w:rsidR="00175259" w:rsidRDefault="00175259">
      <w:r>
        <w:t xml:space="preserve">Afdelings- og uddannelseslederne har igen i år fået adgang til resultaterne </w:t>
      </w:r>
      <w:r w:rsidR="0007696B">
        <w:t>helt ned på holdniveau, og med mulighed for at se udvikling over tid, gennem de</w:t>
      </w:r>
      <w:r w:rsidR="0055617B">
        <w:t>n</w:t>
      </w:r>
      <w:r w:rsidR="0007696B">
        <w:t xml:space="preserve"> </w:t>
      </w:r>
      <w:r w:rsidR="0055617B">
        <w:t>videre</w:t>
      </w:r>
      <w:r w:rsidR="0007696B">
        <w:t xml:space="preserve">udviklede og opdaterede </w:t>
      </w:r>
      <w:proofErr w:type="spellStart"/>
      <w:r w:rsidR="0055617B">
        <w:t>PowerBI</w:t>
      </w:r>
      <w:proofErr w:type="spellEnd"/>
      <w:r w:rsidR="0055617B">
        <w:t xml:space="preserve">-visning. Her vil lederne sammen med kursister og ansatte dykke ned i specifikke områder og resultater for at arbejde med forbedringer af trivslen. </w:t>
      </w:r>
    </w:p>
    <w:p w14:paraId="5E0B83F7" w14:textId="77777777" w:rsidR="0055617B" w:rsidRDefault="0055617B"/>
    <w:p w14:paraId="7810C839" w14:textId="1FE0AB85" w:rsidR="0055617B" w:rsidRDefault="005D2F36">
      <w:r>
        <w:t xml:space="preserve">Samtidig med </w:t>
      </w:r>
      <w:proofErr w:type="spellStart"/>
      <w:r>
        <w:t>STUKs</w:t>
      </w:r>
      <w:proofErr w:type="spellEnd"/>
      <w:r>
        <w:t xml:space="preserve"> kursisttrivselsundersøgelse på ungdomsuddannelserne, afholdte skolen også sin egen </w:t>
      </w:r>
      <w:r w:rsidR="001F055E">
        <w:t>undersøgelse i form af en såkaldt Undervisningsmiljøvurdering på hf-enkeltfag og avu-k</w:t>
      </w:r>
      <w:r w:rsidR="00320341">
        <w:t>u</w:t>
      </w:r>
      <w:r w:rsidR="001F055E">
        <w:t>rsisterne.</w:t>
      </w:r>
      <w:r w:rsidR="00320341">
        <w:t xml:space="preserve"> </w:t>
      </w:r>
      <w:r w:rsidR="00217BCE">
        <w:t>Her undersøges</w:t>
      </w:r>
      <w:r w:rsidR="003F23F2">
        <w:t xml:space="preserve"> det psykiske, det fysiske og det æstetiske undervisningsmiljø gennem spørgsmål i et spørgeskema</w:t>
      </w:r>
      <w:r w:rsidR="00CE648C">
        <w:t xml:space="preserve"> sendt ud til alle kursister på hf-enkeltfag og avu i </w:t>
      </w:r>
      <w:r w:rsidR="00816121">
        <w:t xml:space="preserve">november 2025. </w:t>
      </w:r>
      <w:r w:rsidR="00577140">
        <w:t xml:space="preserve">Resultaterne er ligeledes blevet opsamlet og afrapporteret i en </w:t>
      </w:r>
      <w:proofErr w:type="spellStart"/>
      <w:r w:rsidR="00577140">
        <w:t>PowerBI</w:t>
      </w:r>
      <w:proofErr w:type="spellEnd"/>
      <w:r w:rsidR="00577140">
        <w:t>-visning, som afdelings- og uddannelseslederne sammen med direktionen har fået adgang til.</w:t>
      </w:r>
    </w:p>
    <w:p w14:paraId="2CB81863" w14:textId="25F04CA1" w:rsidR="00DC485B" w:rsidRDefault="00DC485B">
      <w:r>
        <w:t xml:space="preserve">Overordnet set er resultaterne </w:t>
      </w:r>
      <w:r w:rsidR="00D76399">
        <w:t>gode</w:t>
      </w:r>
      <w:r>
        <w:t xml:space="preserve"> med</w:t>
      </w:r>
      <w:r w:rsidR="00D76399">
        <w:t xml:space="preserve"> mellem</w:t>
      </w:r>
      <w:r>
        <w:t xml:space="preserve"> </w:t>
      </w:r>
      <w:r w:rsidR="00577EFF">
        <w:t xml:space="preserve">70 og 75 pct. </w:t>
      </w:r>
      <w:r w:rsidR="00D76399">
        <w:t>positive besvarelser på tværs af uddannelser og afdelinger</w:t>
      </w:r>
      <w:r w:rsidR="00782191">
        <w:t xml:space="preserve"> på det psykiske undervisningsmiljø, som er</w:t>
      </w:r>
      <w:r w:rsidR="00F17B91" w:rsidRPr="00F17B91">
        <w:t xml:space="preserve"> </w:t>
      </w:r>
      <w:r w:rsidR="00F17B91">
        <w:t>den største del af undersøgelsen, og samtidig den del af undersøgelsen, der minder mest om kursisttrivselsundersøgelsen på ungdomsuddannelserne</w:t>
      </w:r>
      <w:r w:rsidR="00F31DB5">
        <w:t xml:space="preserve">. Dog er der enkelte spørgsmål og områder, der </w:t>
      </w:r>
      <w:r w:rsidR="0012027C">
        <w:t>oplever et lavere niveau. F.eks. på</w:t>
      </w:r>
      <w:r w:rsidR="003B0FA5">
        <w:t xml:space="preserve"> spørgsmålet om skolen er konsekvent overfor useriøse kursister, hvor </w:t>
      </w:r>
      <w:r w:rsidR="00F565B0">
        <w:t>kun 39 pct. er enige, hvilket dog kan skyldes at kursisterne ikke altid ser det fulde billede.</w:t>
      </w:r>
      <w:r w:rsidR="00AE0C08">
        <w:t xml:space="preserve"> Et andet punkt er i</w:t>
      </w:r>
      <w:r w:rsidR="0012027C">
        <w:t xml:space="preserve"> fjernundervisning</w:t>
      </w:r>
      <w:r w:rsidR="00AE0C08">
        <w:t>en</w:t>
      </w:r>
      <w:r w:rsidR="0012027C">
        <w:t xml:space="preserve"> for hf-enkeltfag, hvor</w:t>
      </w:r>
      <w:r w:rsidR="00AE0C08">
        <w:t xml:space="preserve"> kun 51 pct. var enige i at skolen gjorde </w:t>
      </w:r>
      <w:r w:rsidR="003111A0">
        <w:t>meget for at de skulle føle sig godt tilpas ved start på uddannelsen. Dette er et klart forbedringspunkt for skolen.</w:t>
      </w:r>
      <w:r w:rsidR="0056604A">
        <w:t xml:space="preserve"> Derudover viste undersøgelsen af 76 pct. af de deltagende ikke</w:t>
      </w:r>
      <w:r w:rsidR="007C5851">
        <w:t xml:space="preserve"> vidste om skolen har en </w:t>
      </w:r>
      <w:proofErr w:type="spellStart"/>
      <w:r w:rsidR="007C5851">
        <w:t>anti</w:t>
      </w:r>
      <w:proofErr w:type="spellEnd"/>
      <w:r w:rsidR="007C5851">
        <w:t xml:space="preserve">-mobbestrategi, hvilket skal forbedres. </w:t>
      </w:r>
    </w:p>
    <w:p w14:paraId="1E29573D" w14:textId="364D58BB" w:rsidR="002725A1" w:rsidRDefault="002725A1">
      <w:r>
        <w:t>Mht. det fysiske undervisningsmiljø var der en række input</w:t>
      </w:r>
      <w:r w:rsidR="00A3223B">
        <w:t xml:space="preserve"> for de enkelte afdelinger, som </w:t>
      </w:r>
      <w:r w:rsidR="00D539A1">
        <w:t>afdelings- og uddannelsescheferne, og især bygningschefen, har dykke</w:t>
      </w:r>
      <w:r w:rsidR="00DE3C45">
        <w:t>t</w:t>
      </w:r>
      <w:r w:rsidR="00D539A1">
        <w:t xml:space="preserve"> nærmere ned i, for at prioritere og udbedre, hvor muligt og nødvendigt.</w:t>
      </w:r>
      <w:r w:rsidR="00A61CBA">
        <w:t xml:space="preserve"> Det samme gælder det æstetiske undervisningsmiljø, som du har en lavere prioritet ift. det fysiske og psykiske undervisningsmiljø.</w:t>
      </w:r>
    </w:p>
    <w:p w14:paraId="0CEC45F4" w14:textId="6021BDE7" w:rsidR="00CB6AEB" w:rsidRDefault="00CB6AEB">
      <w:r>
        <w:t xml:space="preserve">En handleplan med en række indsatspunkter er blevet udarbejdet pba. Undervisningsmiljøvurderingen, som vil </w:t>
      </w:r>
      <w:r w:rsidR="006A6AB3">
        <w:t xml:space="preserve">blive genbesøgt i løbet af de næste tre år frem mod næste undervisningsmiljøvurdering. </w:t>
      </w:r>
    </w:p>
    <w:p w14:paraId="1D45F3FC" w14:textId="77777777" w:rsidR="001421EA" w:rsidRDefault="001421EA"/>
    <w:p w14:paraId="62D78597" w14:textId="3C98CA78" w:rsidR="002F69C9" w:rsidRDefault="00ED25AD" w:rsidP="003738C2">
      <w:pPr>
        <w:pStyle w:val="Overskrift2"/>
      </w:pPr>
      <w:bookmarkStart w:id="6" w:name="_Toc232423707"/>
      <w:r>
        <w:t>Kvalitetskonference for kursistrådene</w:t>
      </w:r>
      <w:bookmarkEnd w:id="6"/>
    </w:p>
    <w:p w14:paraId="6745F35C" w14:textId="79356F58" w:rsidR="001D0B0C" w:rsidRDefault="00B1266A">
      <w:r>
        <w:t xml:space="preserve">D. 23. februar </w:t>
      </w:r>
      <w:r w:rsidR="00D65300">
        <w:t xml:space="preserve">2026 afholdte direktionen kvalitetskonference for kursistrødderne fra alle afdelingernes kursistråd. </w:t>
      </w:r>
      <w:r w:rsidR="00A61E09">
        <w:t xml:space="preserve">Konferencen var en stor succes med flot fremmøde fra alle afdelingerne og aktiv deltagelse. Efter en gennemgang af kursisttrivselstallene og en tilhørende diskussion af udvalgte områder, herunder </w:t>
      </w:r>
      <w:r w:rsidR="004D026F">
        <w:t xml:space="preserve">om skolen er konsekvent nok overfor useriøse kursister (se ovenfor), </w:t>
      </w:r>
      <w:r w:rsidR="00F36094">
        <w:t xml:space="preserve">afholdte to ungeambassadører fra UNESCO </w:t>
      </w:r>
      <w:r w:rsidR="00FA62A9">
        <w:t>et aktivt og inddragende oplæg om bæredygtige tiltag i hverdagen og skolen</w:t>
      </w:r>
      <w:r w:rsidR="00636640">
        <w:t xml:space="preserve"> til inspiration for </w:t>
      </w:r>
      <w:r w:rsidR="002B2A6C">
        <w:t xml:space="preserve">kursistrødderne. </w:t>
      </w:r>
      <w:r w:rsidR="00DF35F3">
        <w:t>Dernæst benyttede rektor muligheden for at få kursistrøddernes input til udkastet for den kommende strategi</w:t>
      </w:r>
      <w:r w:rsidR="007D454F">
        <w:t xml:space="preserve">, hvor kursistrødderne bakkede op om de daværende punkter og kvalificerede dem med deres </w:t>
      </w:r>
      <w:r w:rsidR="008F0961">
        <w:t xml:space="preserve">synspunkter og kursistvinklen. </w:t>
      </w:r>
      <w:r w:rsidR="00897F6A">
        <w:t xml:space="preserve">Kvalitetskonferencen blev afsluttet med </w:t>
      </w:r>
      <w:r w:rsidR="001A73EB">
        <w:t>en opsamling og efterfølgende frokost</w:t>
      </w:r>
      <w:r w:rsidR="00A23723">
        <w:t>.</w:t>
      </w:r>
    </w:p>
    <w:p w14:paraId="06DF4349" w14:textId="77777777" w:rsidR="005C7CAD" w:rsidRDefault="005C7CAD"/>
    <w:p w14:paraId="0195FA00" w14:textId="77777777" w:rsidR="001D0B0C" w:rsidRDefault="00000000">
      <w:pPr>
        <w:pStyle w:val="Overskrift2"/>
      </w:pPr>
      <w:bookmarkStart w:id="7" w:name="_Toc232423708"/>
      <w:r>
        <w:lastRenderedPageBreak/>
        <w:t>Medarbejdertrivsel</w:t>
      </w:r>
      <w:bookmarkEnd w:id="7"/>
    </w:p>
    <w:p w14:paraId="47220F59" w14:textId="20881129" w:rsidR="00A23723" w:rsidRDefault="00A23723" w:rsidP="00A23723">
      <w:r>
        <w:t xml:space="preserve">Medarbejdertrivselsundersøgelsen, </w:t>
      </w:r>
      <w:r w:rsidR="00B80FC6">
        <w:t xml:space="preserve">kaldet Professionel Kapital, blev gennemført i marts 2026 for alle fastansatte medarbejdere. </w:t>
      </w:r>
      <w:r w:rsidR="00ED152A">
        <w:t>Besvarelsesprocenten endte på 78 pct.</w:t>
      </w:r>
      <w:r w:rsidR="0034095F">
        <w:t xml:space="preserve">, som </w:t>
      </w:r>
      <w:r w:rsidR="005675B6">
        <w:t xml:space="preserve">er </w:t>
      </w:r>
      <w:r w:rsidR="0034095F">
        <w:t xml:space="preserve">lavere end den høje </w:t>
      </w:r>
      <w:r w:rsidR="00D27053">
        <w:t xml:space="preserve">deltagelse fra 2024 på 89 pct. </w:t>
      </w:r>
      <w:r w:rsidR="00DB4B50">
        <w:t xml:space="preserve">78 pct. er dog en høj nok deltagelse til at </w:t>
      </w:r>
      <w:r w:rsidR="00860A8B">
        <w:t>kvalificere resultaterne</w:t>
      </w:r>
      <w:r w:rsidR="00806B91">
        <w:t>, som overordnet set viser en</w:t>
      </w:r>
      <w:r w:rsidR="00122DD6">
        <w:t xml:space="preserve"> meget stabil udvikling. Resultatet for </w:t>
      </w:r>
      <w:r w:rsidR="00B96012">
        <w:t>skolens professionelle kapital</w:t>
      </w:r>
      <w:r w:rsidR="00D27053">
        <w:t xml:space="preserve"> </w:t>
      </w:r>
      <w:r w:rsidR="00B96012">
        <w:t xml:space="preserve">(som er en samling af </w:t>
      </w:r>
      <w:r w:rsidR="00BC65CE">
        <w:t xml:space="preserve">social og human kapital, samt beslutningskapital) er på </w:t>
      </w:r>
      <w:r w:rsidR="0019199D">
        <w:t xml:space="preserve">67,9, hvor 2024-resultatet var på 67,6. </w:t>
      </w:r>
      <w:r w:rsidR="00C00B16">
        <w:t xml:space="preserve">Til sammenligning er </w:t>
      </w:r>
      <w:r w:rsidR="00DF0BB5">
        <w:t>resultatet for alle deltagende skoler mellem 2023 og 2026 på 67,0.</w:t>
      </w:r>
      <w:r w:rsidR="00A06DAA">
        <w:t xml:space="preserve"> </w:t>
      </w:r>
    </w:p>
    <w:p w14:paraId="2F69BB90" w14:textId="5DDCEA76" w:rsidR="00A06DAA" w:rsidRDefault="00A06DAA" w:rsidP="00A23723">
      <w:r>
        <w:t xml:space="preserve">Generelt set oplever de fleste </w:t>
      </w:r>
      <w:r w:rsidR="005E7140">
        <w:t>faktorer en positiv udvikling fra sidste undersøgelse i 2024 t</w:t>
      </w:r>
      <w:r w:rsidR="00CE7E03">
        <w:t xml:space="preserve">il nuværende undersøgelse i 2026, </w:t>
      </w:r>
      <w:r w:rsidR="00B37A55">
        <w:t xml:space="preserve">mens </w:t>
      </w:r>
      <w:r w:rsidR="00CE7E03">
        <w:t>enkelte områder ser tilb</w:t>
      </w:r>
      <w:r w:rsidR="00B37A55">
        <w:t xml:space="preserve">agegang. </w:t>
      </w:r>
      <w:r w:rsidR="001A4E17">
        <w:t xml:space="preserve">Blandt de største positive udviklinger </w:t>
      </w:r>
      <w:r w:rsidR="00E06C62">
        <w:t xml:space="preserve">ses en stigning i </w:t>
      </w:r>
      <w:r w:rsidR="005D5857">
        <w:t>”Kriterier for kvalitet” og ”Oplevet kvalitet” som begge relaterer sig til kerneopgaven</w:t>
      </w:r>
      <w:r w:rsidR="00DA0523">
        <w:t xml:space="preserve"> med undervisning. </w:t>
      </w:r>
      <w:r w:rsidR="00E81368">
        <w:t>Der</w:t>
      </w:r>
      <w:r w:rsidR="006318C4">
        <w:t>udover ses</w:t>
      </w:r>
      <w:r w:rsidR="00352AE4">
        <w:t xml:space="preserve"> en stigning i ”Anerkendelse fra kolleger”, som har været et indsatsområde igennem flere </w:t>
      </w:r>
      <w:r w:rsidR="00EA2847">
        <w:t xml:space="preserve">medarbejdertrivselsundersøgelser. </w:t>
      </w:r>
      <w:r w:rsidR="007C491F">
        <w:t>N</w:t>
      </w:r>
      <w:r w:rsidR="00EA2847">
        <w:t xml:space="preserve">iveauet </w:t>
      </w:r>
      <w:r w:rsidR="007C491F">
        <w:t xml:space="preserve">er </w:t>
      </w:r>
      <w:r w:rsidR="00EA2847">
        <w:t xml:space="preserve">stadig under </w:t>
      </w:r>
      <w:r w:rsidR="005C50D9">
        <w:t xml:space="preserve">landsgennemsnittet på </w:t>
      </w:r>
      <w:r w:rsidR="009C1F5E">
        <w:t>det generelle arbejdsmarked</w:t>
      </w:r>
      <w:r w:rsidR="00712533">
        <w:t xml:space="preserve">, men over niveauet fra andre skoler </w:t>
      </w:r>
      <w:r w:rsidR="003176EE">
        <w:t>mellem 2023-2026.</w:t>
      </w:r>
      <w:r w:rsidR="00B302FC">
        <w:t xml:space="preserve"> Det ses desuden at Odenseafdelingen har </w:t>
      </w:r>
      <w:r w:rsidR="00F61451">
        <w:t>højere niveau end Viften, men dette hænger formentligt tæt sammen med at Odenseafdelingen også har en højere grad af samarbejde mellem kollegerne</w:t>
      </w:r>
      <w:r w:rsidR="001E5AB9">
        <w:t>, end Viften har.</w:t>
      </w:r>
      <w:r w:rsidR="00EA5355">
        <w:t xml:space="preserve"> </w:t>
      </w:r>
      <w:r w:rsidR="0092797B">
        <w:t xml:space="preserve">Samtidig ses det at ”Tillid mellem kolleger” </w:t>
      </w:r>
      <w:r w:rsidR="00D00E41">
        <w:t>har udviklet sig positivt og fortsat ligger på et meget højere niveau end både</w:t>
      </w:r>
      <w:r w:rsidR="0038181E">
        <w:t xml:space="preserve"> øvrige skoler og arbejdsmarkedet</w:t>
      </w:r>
      <w:r w:rsidR="00D96D5C">
        <w:t>. Den høje tillid til at kollegerne gør arbejdet godt kan muligvis forklare at anerkendelse i lavere grad bliver udtrykt</w:t>
      </w:r>
      <w:r w:rsidR="00CE726A">
        <w:t xml:space="preserve"> mellem kollegerne.</w:t>
      </w:r>
    </w:p>
    <w:p w14:paraId="062078D7" w14:textId="0F7AC65B" w:rsidR="00EA5355" w:rsidRDefault="004D59E2" w:rsidP="00A23723">
      <w:r>
        <w:t>Blandt de</w:t>
      </w:r>
      <w:r w:rsidR="00EA5355">
        <w:t xml:space="preserve"> resultater</w:t>
      </w:r>
      <w:r>
        <w:t>,</w:t>
      </w:r>
      <w:r w:rsidR="00EA5355">
        <w:t xml:space="preserve"> som oplever en negativ tilbagegang ses hovedsageligt faktorer relatere</w:t>
      </w:r>
      <w:r w:rsidR="00ED61A0">
        <w:t>t til kursisterne, såsom elevernes mang</w:t>
      </w:r>
      <w:r w:rsidR="007B5243">
        <w:t>l</w:t>
      </w:r>
      <w:r w:rsidR="00ED61A0">
        <w:t>ende motivation</w:t>
      </w:r>
      <w:r w:rsidR="007B5243">
        <w:t xml:space="preserve"> og elevernes støj og uro i timerne. Dette kan være medvirkende til den marginale </w:t>
      </w:r>
      <w:r w:rsidR="009A1F4F">
        <w:t>negative udvikling</w:t>
      </w:r>
      <w:r w:rsidR="007B5243">
        <w:t xml:space="preserve"> vi ser i faktoren ”Høje følelsesmæssige krav”, som også var et opmærksomhedspunkt </w:t>
      </w:r>
      <w:r w:rsidR="00E854B3">
        <w:t>efter undersøgelsen i 2024.</w:t>
      </w:r>
      <w:r w:rsidR="00B42E7B">
        <w:t xml:space="preserve"> En faktor som uddannelsessektoren, og andre </w:t>
      </w:r>
      <w:r w:rsidR="00DE2B6C">
        <w:t>brancher</w:t>
      </w:r>
      <w:r w:rsidR="003116C4">
        <w:t>, der arbejder direkte med andre mennesker, oplever udfordringer på</w:t>
      </w:r>
      <w:r w:rsidR="000C0E6E">
        <w:t xml:space="preserve">. At der er høje følelsesmæssige </w:t>
      </w:r>
      <w:r w:rsidR="008C4AA5">
        <w:t>krav,</w:t>
      </w:r>
      <w:r w:rsidR="000C0E6E">
        <w:t xml:space="preserve"> er dog ikke i sig selv et problem, </w:t>
      </w:r>
      <w:r w:rsidR="008C4AA5">
        <w:t xml:space="preserve">og </w:t>
      </w:r>
      <w:r w:rsidR="000C0E6E">
        <w:t>mange undervisere</w:t>
      </w:r>
      <w:r w:rsidR="008C4AA5">
        <w:t xml:space="preserve"> søger</w:t>
      </w:r>
      <w:r w:rsidR="000C0E6E">
        <w:t xml:space="preserve"> ligefrem disse kursistgrupper</w:t>
      </w:r>
      <w:r w:rsidR="00D65DC5">
        <w:t>,</w:t>
      </w:r>
      <w:r w:rsidR="00066D1F">
        <w:t xml:space="preserve"> da de motiveres af at hjælpe udsatte og sårbare,</w:t>
      </w:r>
      <w:r w:rsidR="00D65DC5">
        <w:t xml:space="preserve"> men det er en risikofaktor for arbejdsmiljøet, hvis kravene </w:t>
      </w:r>
      <w:r w:rsidR="008C4AA5">
        <w:t>ikke bliver mødt</w:t>
      </w:r>
      <w:r w:rsidR="00066D1F">
        <w:t xml:space="preserve"> eller håndteret forkert.</w:t>
      </w:r>
    </w:p>
    <w:p w14:paraId="0BD9A1DA" w14:textId="77777777" w:rsidR="00C04DF4" w:rsidRDefault="00C04DF4" w:rsidP="00A23723"/>
    <w:p w14:paraId="4E49CA0C" w14:textId="588BDD16" w:rsidR="00C04DF4" w:rsidRDefault="008F2818" w:rsidP="00A23723">
      <w:r>
        <w:t xml:space="preserve">Afdelings- og uddannelsescheferne har fået udleveret resultatrapporter på deres medarbejdere, og arbejder </w:t>
      </w:r>
      <w:r w:rsidR="00D005BA">
        <w:t xml:space="preserve">tæt med dem og deres lokale MIO om at belyse og løse </w:t>
      </w:r>
      <w:r w:rsidR="00AA79A4">
        <w:t xml:space="preserve">de </w:t>
      </w:r>
      <w:r w:rsidR="00D005BA">
        <w:t>eventuelle udfordringer</w:t>
      </w:r>
      <w:r w:rsidR="00AA79A4">
        <w:t>, som rapporterne kan indikere</w:t>
      </w:r>
      <w:r w:rsidR="00D005BA">
        <w:t xml:space="preserve">. </w:t>
      </w:r>
    </w:p>
    <w:p w14:paraId="000058E0" w14:textId="77777777" w:rsidR="00AA79A4" w:rsidRDefault="00AA79A4" w:rsidP="00A23723"/>
    <w:p w14:paraId="414BB4A3" w14:textId="732709EB" w:rsidR="00AA79A4" w:rsidRPr="00A23723" w:rsidRDefault="00AA79A4" w:rsidP="00A23723">
      <w:r>
        <w:t xml:space="preserve">På et overordnet plan </w:t>
      </w:r>
      <w:r w:rsidR="00217D03">
        <w:t>afholdt</w:t>
      </w:r>
      <w:r>
        <w:t xml:space="preserve"> direktionen </w:t>
      </w:r>
      <w:r w:rsidR="00217D03">
        <w:t>en arbejdsmiljødag d. 30. april 2026</w:t>
      </w:r>
      <w:r w:rsidR="00FD1F15">
        <w:t xml:space="preserve"> for alle </w:t>
      </w:r>
      <w:r w:rsidR="00AA7BC8">
        <w:t>afdelingernes tillids- og arbejdsmiljørepræsentanter, samt lederne</w:t>
      </w:r>
      <w:r w:rsidR="00217D03">
        <w:t xml:space="preserve">, </w:t>
      </w:r>
      <w:r w:rsidR="00FD1F15">
        <w:t xml:space="preserve">hvor fokus bl.a. var på ovenstående udfordringer i </w:t>
      </w:r>
      <w:proofErr w:type="spellStart"/>
      <w:r w:rsidR="00FD1F15">
        <w:t>MTU’s</w:t>
      </w:r>
      <w:proofErr w:type="spellEnd"/>
      <w:r w:rsidR="00FD1F15">
        <w:t xml:space="preserve"> resultater. Dagen gav anledning til videre arbejde i de lokale </w:t>
      </w:r>
      <w:proofErr w:type="spellStart"/>
      <w:r w:rsidR="00FB06A0">
        <w:t>MIO’er</w:t>
      </w:r>
      <w:proofErr w:type="spellEnd"/>
      <w:r w:rsidR="00FB06A0">
        <w:t>.</w:t>
      </w:r>
    </w:p>
    <w:p w14:paraId="1C95DA93" w14:textId="77777777" w:rsidR="001D0B0C" w:rsidRDefault="001D0B0C">
      <w:pPr>
        <w:rPr>
          <w:b/>
        </w:rPr>
      </w:pPr>
    </w:p>
    <w:p w14:paraId="417A604E" w14:textId="77777777" w:rsidR="00400900" w:rsidRDefault="00400900">
      <w:pPr>
        <w:rPr>
          <w:sz w:val="40"/>
          <w:szCs w:val="40"/>
        </w:rPr>
      </w:pPr>
      <w:r>
        <w:br w:type="page"/>
      </w:r>
    </w:p>
    <w:p w14:paraId="3BEF0BE6" w14:textId="1D181F6D" w:rsidR="001D0B0C" w:rsidRDefault="00000000">
      <w:pPr>
        <w:pStyle w:val="Overskrift1"/>
      </w:pPr>
      <w:bookmarkStart w:id="8" w:name="_Toc232423709"/>
      <w:r>
        <w:lastRenderedPageBreak/>
        <w:t>Flere partnerskaber for læring</w:t>
      </w:r>
      <w:bookmarkEnd w:id="8"/>
    </w:p>
    <w:p w14:paraId="5CA84FDE" w14:textId="77777777" w:rsidR="001D0B0C" w:rsidRDefault="001D0B0C">
      <w:pPr>
        <w:pStyle w:val="Overskrift2"/>
      </w:pPr>
      <w:bookmarkStart w:id="9" w:name="_rgqjcu9ndwxj" w:colFirst="0" w:colLast="0"/>
      <w:bookmarkEnd w:id="9"/>
    </w:p>
    <w:p w14:paraId="60FB43BB" w14:textId="53D92505" w:rsidR="0050572C" w:rsidRDefault="00000000" w:rsidP="000A08A9">
      <w:pPr>
        <w:pStyle w:val="Overskrift2"/>
      </w:pPr>
      <w:bookmarkStart w:id="10" w:name="_Toc232423710"/>
      <w:r>
        <w:t>Fælles</w:t>
      </w:r>
      <w:bookmarkEnd w:id="10"/>
    </w:p>
    <w:p w14:paraId="336DCE49" w14:textId="77777777" w:rsidR="000A08A9" w:rsidRPr="000A08A9" w:rsidRDefault="000A08A9" w:rsidP="000A08A9"/>
    <w:p w14:paraId="12868A13" w14:textId="1A79BA38" w:rsidR="00364414" w:rsidRPr="00D41F00" w:rsidRDefault="00D41F00" w:rsidP="003773AA">
      <w:pPr>
        <w:rPr>
          <w:lang w:val="da-DK"/>
        </w:rPr>
      </w:pPr>
      <w:r>
        <w:rPr>
          <w:lang w:val="da-DK"/>
        </w:rPr>
        <w:t xml:space="preserve">Projektet </w:t>
      </w:r>
      <w:r w:rsidRPr="00D41F00">
        <w:rPr>
          <w:i/>
          <w:iCs/>
          <w:lang w:val="da-DK"/>
        </w:rPr>
        <w:t>”Odense på vej mod epx: Et skolekulturmøde via praksisrettet og helhedsorienteret undervisning”</w:t>
      </w:r>
      <w:r>
        <w:rPr>
          <w:i/>
          <w:iCs/>
          <w:lang w:val="da-DK"/>
        </w:rPr>
        <w:t xml:space="preserve"> </w:t>
      </w:r>
      <w:r>
        <w:rPr>
          <w:lang w:val="da-DK"/>
        </w:rPr>
        <w:t xml:space="preserve">modtog desværre ikke </w:t>
      </w:r>
      <w:r w:rsidR="006230E7">
        <w:rPr>
          <w:lang w:val="da-DK"/>
        </w:rPr>
        <w:t>tilskud</w:t>
      </w:r>
      <w:r>
        <w:rPr>
          <w:lang w:val="da-DK"/>
        </w:rPr>
        <w:t xml:space="preserve"> fra </w:t>
      </w:r>
      <w:r w:rsidR="006230E7" w:rsidRPr="006230E7">
        <w:rPr>
          <w:lang w:val="da-DK"/>
        </w:rPr>
        <w:t>”Børne- og Undervisningsministeriets udlodningsmidler til undervisning 2025”.</w:t>
      </w:r>
      <w:r w:rsidR="00C84451">
        <w:rPr>
          <w:lang w:val="da-DK"/>
        </w:rPr>
        <w:t xml:space="preserve"> </w:t>
      </w:r>
      <w:r w:rsidR="00D70D09">
        <w:rPr>
          <w:lang w:val="da-DK"/>
        </w:rPr>
        <w:t xml:space="preserve">Kun 14 projekter fra i alt 33 ansøgere fik tildelt </w:t>
      </w:r>
      <w:r w:rsidR="00F370CD">
        <w:rPr>
          <w:lang w:val="da-DK"/>
        </w:rPr>
        <w:t>puljemidler. HF &amp; VUC FYN vil i stedet aftale nærmere med de erhvervsskoler og gymnasi</w:t>
      </w:r>
      <w:r w:rsidR="00D57F20">
        <w:rPr>
          <w:lang w:val="da-DK"/>
        </w:rPr>
        <w:t>ale uddannelsesinstitutioner, der har tilkendegivet at ville udbyde EPX</w:t>
      </w:r>
      <w:r w:rsidR="003D10F1">
        <w:rPr>
          <w:lang w:val="da-DK"/>
        </w:rPr>
        <w:t>, for derigennem at forberede sig på udviklingen og oprettelsen af EPX i Odense.</w:t>
      </w:r>
    </w:p>
    <w:p w14:paraId="4E4CB648" w14:textId="77777777" w:rsidR="001D45C2" w:rsidRDefault="001D45C2" w:rsidP="003773AA">
      <w:pPr>
        <w:rPr>
          <w:lang w:val="da-DK"/>
        </w:rPr>
      </w:pPr>
    </w:p>
    <w:p w14:paraId="649F3C55" w14:textId="77777777" w:rsidR="003773AA" w:rsidRPr="003773AA" w:rsidRDefault="003773AA" w:rsidP="003773AA">
      <w:pPr>
        <w:rPr>
          <w:lang w:val="da-DK"/>
        </w:rPr>
      </w:pPr>
    </w:p>
    <w:p w14:paraId="76EAA7B9" w14:textId="6AF9C133" w:rsidR="001D0B0C" w:rsidRDefault="00000000">
      <w:pPr>
        <w:pStyle w:val="Overskrift2"/>
      </w:pPr>
      <w:bookmarkStart w:id="11" w:name="_Toc232423711"/>
      <w:r>
        <w:t>VEU</w:t>
      </w:r>
      <w:bookmarkEnd w:id="11"/>
    </w:p>
    <w:p w14:paraId="7816D75D" w14:textId="7C04DE57" w:rsidR="00631397" w:rsidRPr="00631397" w:rsidRDefault="008F79F1" w:rsidP="00631397">
      <w:pPr>
        <w:spacing w:before="240" w:after="240"/>
        <w:rPr>
          <w:lang w:val="da-DK"/>
        </w:rPr>
      </w:pPr>
      <w:r>
        <w:rPr>
          <w:lang w:val="da-DK"/>
        </w:rPr>
        <w:t>I d</w:t>
      </w:r>
      <w:r w:rsidR="00631397" w:rsidRPr="00631397">
        <w:rPr>
          <w:lang w:val="da-DK"/>
        </w:rPr>
        <w:t>ette skoleår har VEU videreført og konsolideret de samarbejder og aktiviteter, der er opbygget gennem de foregående år, samtidig med at der er sket en markant udvikling og udvidelse af flere centrale partnerskaber.</w:t>
      </w:r>
    </w:p>
    <w:p w14:paraId="00B55964" w14:textId="164EE4C8" w:rsidR="00631397" w:rsidRPr="00631397" w:rsidRDefault="00631397" w:rsidP="00631397">
      <w:pPr>
        <w:spacing w:before="240" w:after="240"/>
        <w:rPr>
          <w:lang w:val="da-DK"/>
        </w:rPr>
      </w:pPr>
      <w:r w:rsidRPr="00631397">
        <w:rPr>
          <w:lang w:val="da-DK"/>
        </w:rPr>
        <w:t xml:space="preserve">Samarbejdet med Odense Kommune er blevet styrket og udvidet. Det omfatter ikke længere alene korte introducerende forløb målrettet OBU, men inkluderer nu også egentlig ordblindeundervisning. Derudover er samarbejdet udviklet til et større, tværkommunalt projekt med deltagelse af Faaborg-Midtfyn, Langeland, Svendborg, Kerteminde og Assens Kommune samt Det Faglige Hus og Krifa. Projektet løber over en toårig periode og forventes at bidrage væsentligt til både udvikling og forankring af </w:t>
      </w:r>
      <w:proofErr w:type="spellStart"/>
      <w:r w:rsidRPr="00631397">
        <w:rPr>
          <w:lang w:val="da-DK"/>
        </w:rPr>
        <w:t>VEU’s</w:t>
      </w:r>
      <w:proofErr w:type="spellEnd"/>
      <w:r w:rsidRPr="00631397">
        <w:rPr>
          <w:lang w:val="da-DK"/>
        </w:rPr>
        <w:t xml:space="preserve"> indsats på området.</w:t>
      </w:r>
    </w:p>
    <w:p w14:paraId="48330807" w14:textId="587E3840" w:rsidR="00631397" w:rsidRPr="00631397" w:rsidRDefault="00631397" w:rsidP="00631397">
      <w:pPr>
        <w:spacing w:before="240" w:after="240"/>
        <w:rPr>
          <w:lang w:val="da-DK"/>
        </w:rPr>
      </w:pPr>
      <w:r w:rsidRPr="00631397">
        <w:rPr>
          <w:lang w:val="da-DK"/>
        </w:rPr>
        <w:t xml:space="preserve">Samarbejdet med 3F er ligeledes blevet udbygget og omfatter nu fem afdelinger på Fyn. 3F betragter i dag </w:t>
      </w:r>
      <w:r w:rsidR="00606CEA">
        <w:rPr>
          <w:lang w:val="da-DK"/>
        </w:rPr>
        <w:t xml:space="preserve">HF &amp; </w:t>
      </w:r>
      <w:r w:rsidRPr="00631397">
        <w:rPr>
          <w:lang w:val="da-DK"/>
        </w:rPr>
        <w:t xml:space="preserve">VUC FYN som en primær samarbejdspartner inden for undervisning i almene fag, hvilket understøtter </w:t>
      </w:r>
      <w:proofErr w:type="spellStart"/>
      <w:r w:rsidRPr="00631397">
        <w:rPr>
          <w:lang w:val="da-DK"/>
        </w:rPr>
        <w:t>VEU’s</w:t>
      </w:r>
      <w:proofErr w:type="spellEnd"/>
      <w:r w:rsidRPr="00631397">
        <w:rPr>
          <w:lang w:val="da-DK"/>
        </w:rPr>
        <w:t xml:space="preserve"> strategiske position på området.</w:t>
      </w:r>
    </w:p>
    <w:p w14:paraId="51F53D61" w14:textId="0E8780B2" w:rsidR="00631397" w:rsidRPr="00631397" w:rsidRDefault="00631397" w:rsidP="00631397">
      <w:pPr>
        <w:spacing w:before="240" w:after="240"/>
        <w:rPr>
          <w:lang w:val="da-DK"/>
        </w:rPr>
      </w:pPr>
      <w:r w:rsidRPr="00631397">
        <w:rPr>
          <w:lang w:val="da-DK"/>
        </w:rPr>
        <w:t xml:space="preserve">Samarbejdet med Kold College og AMU FYN er blevet intensiveret. I regi af et STUK-projekt udbydes der i fællesskab fagpakker målrettet virksomheder og kommuner. </w:t>
      </w:r>
    </w:p>
    <w:p w14:paraId="6EC39303" w14:textId="262D2D13" w:rsidR="00631397" w:rsidRPr="00631397" w:rsidRDefault="00631397" w:rsidP="00631397">
      <w:pPr>
        <w:spacing w:before="240" w:after="240"/>
        <w:rPr>
          <w:lang w:val="da-DK"/>
        </w:rPr>
      </w:pPr>
      <w:r w:rsidRPr="00631397">
        <w:rPr>
          <w:lang w:val="da-DK"/>
        </w:rPr>
        <w:t xml:space="preserve">Blandt de virksomheder og samarbejdspartnere, der har indgået i aktiviteter i løbet af året, kan nævnes CC Jensen, Clayton Power, </w:t>
      </w:r>
      <w:proofErr w:type="spellStart"/>
      <w:r w:rsidRPr="00631397">
        <w:rPr>
          <w:lang w:val="da-DK"/>
        </w:rPr>
        <w:t>Keolis</w:t>
      </w:r>
      <w:proofErr w:type="spellEnd"/>
      <w:r w:rsidRPr="00631397">
        <w:rPr>
          <w:lang w:val="da-DK"/>
        </w:rPr>
        <w:t xml:space="preserve">, Park &amp; Vej i Kerteminde samt Arla. Derudover har samarbejdet med Ældre Sagen og Faglige Seniorer haft et betydeligt omfang i </w:t>
      </w:r>
      <w:proofErr w:type="gramStart"/>
      <w:r w:rsidRPr="00631397">
        <w:rPr>
          <w:lang w:val="da-DK"/>
        </w:rPr>
        <w:t>indeværende</w:t>
      </w:r>
      <w:proofErr w:type="gramEnd"/>
      <w:r w:rsidRPr="00631397">
        <w:rPr>
          <w:lang w:val="da-DK"/>
        </w:rPr>
        <w:t xml:space="preserve"> skoleår. Dette vurderes som et vigtigt indsatsområde, som med fordel kan videreføres og potentielt udvides med flere lokationer og fagtilbud.</w:t>
      </w:r>
    </w:p>
    <w:p w14:paraId="7658DE9C" w14:textId="56C39F3D" w:rsidR="00631397" w:rsidRPr="00631397" w:rsidRDefault="00631397" w:rsidP="00631397">
      <w:pPr>
        <w:spacing w:before="240" w:after="240"/>
        <w:rPr>
          <w:lang w:val="da-DK"/>
        </w:rPr>
      </w:pPr>
      <w:r w:rsidRPr="00631397">
        <w:rPr>
          <w:lang w:val="da-DK"/>
        </w:rPr>
        <w:t>Det skal samtidig bemærkes, at der har været et lavere aktivitetsniveau hos enkelte tidligere samarbejdspartnere. Der arbejdes målrettet på at reaktivere disse samarbejder i det kommende skoleår, samt at kigge efter nye samarbejdspartnere. I den forbindelse kan deltagelse i fynske netværksgrupper være en fremgangsmetode, som allerede benyttes.</w:t>
      </w:r>
    </w:p>
    <w:p w14:paraId="3E949B78" w14:textId="4A60EC6D" w:rsidR="001D0B0C" w:rsidRPr="009D5AF0" w:rsidRDefault="00631397" w:rsidP="00631397">
      <w:pPr>
        <w:spacing w:before="240" w:after="240"/>
        <w:rPr>
          <w:lang w:val="da-DK"/>
        </w:rPr>
      </w:pPr>
      <w:r w:rsidRPr="00631397">
        <w:rPr>
          <w:lang w:val="da-DK"/>
        </w:rPr>
        <w:t>Samlet set har skoleåret været præget af en positiv udvikling med flere samarbejdspartnere, øget aktivitetsniveau samt tilgang af nye, kompetente undervisere. Dette giver et solidt fundament for den videre udvikling af VEU-området.</w:t>
      </w:r>
    </w:p>
    <w:p w14:paraId="661D1D2A" w14:textId="77777777" w:rsidR="001D0B0C" w:rsidRDefault="00000000">
      <w:pPr>
        <w:pStyle w:val="Overskrift1"/>
        <w:spacing w:before="240" w:after="240"/>
      </w:pPr>
      <w:bookmarkStart w:id="12" w:name="_Toc232423712"/>
      <w:r>
        <w:lastRenderedPageBreak/>
        <w:t>Mere bæredygtig organisation</w:t>
      </w:r>
      <w:bookmarkEnd w:id="12"/>
      <w:r>
        <w:t xml:space="preserve"> </w:t>
      </w:r>
    </w:p>
    <w:p w14:paraId="05F4B48B" w14:textId="77777777" w:rsidR="001D0B0C" w:rsidRDefault="00000000">
      <w:pPr>
        <w:pStyle w:val="Overskrift2"/>
      </w:pPr>
      <w:bookmarkStart w:id="13" w:name="_Toc232423713"/>
      <w:r>
        <w:t>Fælles</w:t>
      </w:r>
      <w:bookmarkEnd w:id="13"/>
    </w:p>
    <w:p w14:paraId="1113F81B" w14:textId="77777777" w:rsidR="001D0B0C" w:rsidRDefault="001D0B0C"/>
    <w:p w14:paraId="169ABA56" w14:textId="30594297" w:rsidR="00A649A7" w:rsidRDefault="0005400B" w:rsidP="00A649A7">
      <w:r>
        <w:t xml:space="preserve">Opgradering af </w:t>
      </w:r>
      <w:r w:rsidR="00A649A7">
        <w:t>CTS</w:t>
      </w:r>
      <w:r>
        <w:t>-systemer (Central Tilstand</w:t>
      </w:r>
      <w:r w:rsidR="00D731B8">
        <w:t>skontrol og Styring)</w:t>
      </w:r>
      <w:r w:rsidR="00A649A7">
        <w:t xml:space="preserve"> i Svendborg, Ærø og Middelfart. </w:t>
      </w:r>
      <w:r w:rsidR="00D731B8">
        <w:t>CTS-system</w:t>
      </w:r>
      <w:r w:rsidR="0021192C">
        <w:t>erne styrer energistyringen og opgraderingen vil give en optimering af forbruget.</w:t>
      </w:r>
      <w:r w:rsidR="00A649A7">
        <w:t xml:space="preserve"> </w:t>
      </w:r>
    </w:p>
    <w:p w14:paraId="48EB3DB3" w14:textId="77777777" w:rsidR="00A649A7" w:rsidRDefault="00A649A7" w:rsidP="00A649A7"/>
    <w:p w14:paraId="03AAC84F" w14:textId="24F5A727" w:rsidR="00A649A7" w:rsidRDefault="00A649A7" w:rsidP="00A649A7">
      <w:r>
        <w:t>Middelfart</w:t>
      </w:r>
      <w:r w:rsidR="00AD5E03">
        <w:t>afdelingens natur</w:t>
      </w:r>
      <w:r>
        <w:t xml:space="preserve"> er genetableret på de områder som er muligt. </w:t>
      </w:r>
    </w:p>
    <w:p w14:paraId="49D32EBA" w14:textId="77777777" w:rsidR="00A649A7" w:rsidRDefault="00A649A7" w:rsidP="00A649A7"/>
    <w:p w14:paraId="59AC8223" w14:textId="78749B2A" w:rsidR="001D0B0C" w:rsidRPr="00E03AC8" w:rsidRDefault="00AD5E03" w:rsidP="00A649A7">
      <w:pPr>
        <w:rPr>
          <w:lang w:val="da-DK"/>
        </w:rPr>
      </w:pPr>
      <w:r>
        <w:t>Varme</w:t>
      </w:r>
      <w:r w:rsidR="00A649A7">
        <w:t>systemet i Svendborg er gennemgået og opgraderet</w:t>
      </w:r>
      <w:r>
        <w:t>, men v</w:t>
      </w:r>
      <w:r w:rsidR="00A649A7">
        <w:t>i kan først se gevinsten til næste vinter.</w:t>
      </w:r>
    </w:p>
    <w:sectPr w:rsidR="001D0B0C" w:rsidRPr="00E03AC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DBEE" w14:textId="77777777" w:rsidR="008B5011" w:rsidRDefault="008B5011" w:rsidP="00C11779">
      <w:pPr>
        <w:spacing w:line="240" w:lineRule="auto"/>
      </w:pPr>
      <w:r>
        <w:separator/>
      </w:r>
    </w:p>
  </w:endnote>
  <w:endnote w:type="continuationSeparator" w:id="0">
    <w:p w14:paraId="4808522A" w14:textId="77777777" w:rsidR="008B5011" w:rsidRDefault="008B5011" w:rsidP="00C117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9F19" w14:textId="77777777" w:rsidR="008B5011" w:rsidRDefault="008B5011" w:rsidP="00C11779">
      <w:pPr>
        <w:spacing w:line="240" w:lineRule="auto"/>
      </w:pPr>
      <w:r>
        <w:separator/>
      </w:r>
    </w:p>
  </w:footnote>
  <w:footnote w:type="continuationSeparator" w:id="0">
    <w:p w14:paraId="31B09CC8" w14:textId="77777777" w:rsidR="008B5011" w:rsidRDefault="008B5011" w:rsidP="00C11779">
      <w:pPr>
        <w:spacing w:line="240" w:lineRule="auto"/>
      </w:pPr>
      <w:r>
        <w:continuationSeparator/>
      </w:r>
    </w:p>
  </w:footnote>
  <w:footnote w:id="1">
    <w:p w14:paraId="6004E0E5" w14:textId="46B83304" w:rsidR="00C11779" w:rsidRPr="00C11779" w:rsidRDefault="00C11779">
      <w:pPr>
        <w:pStyle w:val="Fodnotetekst"/>
        <w:rPr>
          <w:lang w:val="da-DK"/>
        </w:rPr>
      </w:pPr>
      <w:r w:rsidRPr="005675B6">
        <w:rPr>
          <w:rStyle w:val="Fodnotehenvisning"/>
          <w:sz w:val="18"/>
          <w:szCs w:val="18"/>
        </w:rPr>
        <w:footnoteRef/>
      </w:r>
      <w:r w:rsidRPr="005675B6">
        <w:rPr>
          <w:sz w:val="18"/>
          <w:szCs w:val="18"/>
        </w:rPr>
        <w:t xml:space="preserve"> </w:t>
      </w:r>
      <w:r w:rsidRPr="005675B6">
        <w:rPr>
          <w:sz w:val="18"/>
          <w:szCs w:val="18"/>
          <w:lang w:val="da-DK"/>
        </w:rPr>
        <w:t xml:space="preserve">Fag skal her forstås som </w:t>
      </w:r>
      <w:r w:rsidR="005675B6" w:rsidRPr="005675B6">
        <w:rPr>
          <w:sz w:val="18"/>
          <w:szCs w:val="18"/>
          <w:lang w:val="da-DK"/>
        </w:rPr>
        <w:t>fag opdelt i eksamensform (mundtlig eller skriftlig), Niveau (A, B eller C), og afdeling. F.eks. skriftlig Dansk A på Ærøafdelingen.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75138"/>
    <w:multiLevelType w:val="multilevel"/>
    <w:tmpl w:val="21CE4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2911D5"/>
    <w:multiLevelType w:val="multilevel"/>
    <w:tmpl w:val="9F6470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8F417E"/>
    <w:multiLevelType w:val="hybridMultilevel"/>
    <w:tmpl w:val="6BFE4A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249659244">
    <w:abstractNumId w:val="0"/>
  </w:num>
  <w:num w:numId="2" w16cid:durableId="1028140137">
    <w:abstractNumId w:val="1"/>
  </w:num>
  <w:num w:numId="3" w16cid:durableId="1770740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0C"/>
    <w:rsid w:val="000136A6"/>
    <w:rsid w:val="000240EF"/>
    <w:rsid w:val="00025D98"/>
    <w:rsid w:val="00026C76"/>
    <w:rsid w:val="000275DF"/>
    <w:rsid w:val="00036A50"/>
    <w:rsid w:val="00036E33"/>
    <w:rsid w:val="0004049F"/>
    <w:rsid w:val="000457A7"/>
    <w:rsid w:val="0005400B"/>
    <w:rsid w:val="0005595A"/>
    <w:rsid w:val="00066D1F"/>
    <w:rsid w:val="00076094"/>
    <w:rsid w:val="0007696B"/>
    <w:rsid w:val="000847D2"/>
    <w:rsid w:val="00086A86"/>
    <w:rsid w:val="000A08A9"/>
    <w:rsid w:val="000A0CEC"/>
    <w:rsid w:val="000C0E6E"/>
    <w:rsid w:val="000D04E9"/>
    <w:rsid w:val="000E0D5B"/>
    <w:rsid w:val="000F1C03"/>
    <w:rsid w:val="00101AB1"/>
    <w:rsid w:val="00102B89"/>
    <w:rsid w:val="001061C7"/>
    <w:rsid w:val="0012027C"/>
    <w:rsid w:val="00122DD6"/>
    <w:rsid w:val="001251FC"/>
    <w:rsid w:val="00126349"/>
    <w:rsid w:val="001421EA"/>
    <w:rsid w:val="00144A35"/>
    <w:rsid w:val="00151BAB"/>
    <w:rsid w:val="001573CE"/>
    <w:rsid w:val="00162AD7"/>
    <w:rsid w:val="00171DAE"/>
    <w:rsid w:val="00175259"/>
    <w:rsid w:val="00184D3D"/>
    <w:rsid w:val="00185D95"/>
    <w:rsid w:val="001912F7"/>
    <w:rsid w:val="0019199D"/>
    <w:rsid w:val="001A4E17"/>
    <w:rsid w:val="001A73EB"/>
    <w:rsid w:val="001B09F7"/>
    <w:rsid w:val="001C09B3"/>
    <w:rsid w:val="001C53D6"/>
    <w:rsid w:val="001D0B0C"/>
    <w:rsid w:val="001D45C2"/>
    <w:rsid w:val="001D6B4D"/>
    <w:rsid w:val="001E5AB9"/>
    <w:rsid w:val="001E77EE"/>
    <w:rsid w:val="001F055E"/>
    <w:rsid w:val="00210C99"/>
    <w:rsid w:val="00211915"/>
    <w:rsid w:val="0021192C"/>
    <w:rsid w:val="00217A47"/>
    <w:rsid w:val="00217BCE"/>
    <w:rsid w:val="00217D03"/>
    <w:rsid w:val="0022450A"/>
    <w:rsid w:val="002503DA"/>
    <w:rsid w:val="002528F7"/>
    <w:rsid w:val="002536AD"/>
    <w:rsid w:val="002725A1"/>
    <w:rsid w:val="0027278D"/>
    <w:rsid w:val="00272E8E"/>
    <w:rsid w:val="00291712"/>
    <w:rsid w:val="00297AD5"/>
    <w:rsid w:val="002A1965"/>
    <w:rsid w:val="002B2A6C"/>
    <w:rsid w:val="002B5C6B"/>
    <w:rsid w:val="002C739B"/>
    <w:rsid w:val="002D3906"/>
    <w:rsid w:val="002D3D2F"/>
    <w:rsid w:val="002E5BBC"/>
    <w:rsid w:val="002E7C5D"/>
    <w:rsid w:val="002F07A5"/>
    <w:rsid w:val="002F0D63"/>
    <w:rsid w:val="002F1DB6"/>
    <w:rsid w:val="002F64D2"/>
    <w:rsid w:val="002F69C9"/>
    <w:rsid w:val="00304F48"/>
    <w:rsid w:val="003111A0"/>
    <w:rsid w:val="003116C4"/>
    <w:rsid w:val="003176EE"/>
    <w:rsid w:val="0031799D"/>
    <w:rsid w:val="00320341"/>
    <w:rsid w:val="0032236B"/>
    <w:rsid w:val="00322F6F"/>
    <w:rsid w:val="003278AA"/>
    <w:rsid w:val="0033164E"/>
    <w:rsid w:val="0033546B"/>
    <w:rsid w:val="00335FF7"/>
    <w:rsid w:val="00336457"/>
    <w:rsid w:val="003374F2"/>
    <w:rsid w:val="0034095F"/>
    <w:rsid w:val="00344180"/>
    <w:rsid w:val="00352AE4"/>
    <w:rsid w:val="00362191"/>
    <w:rsid w:val="00364414"/>
    <w:rsid w:val="00372D52"/>
    <w:rsid w:val="003738C2"/>
    <w:rsid w:val="00373F9F"/>
    <w:rsid w:val="003773AA"/>
    <w:rsid w:val="0038181E"/>
    <w:rsid w:val="00382F00"/>
    <w:rsid w:val="00394BF6"/>
    <w:rsid w:val="0039623D"/>
    <w:rsid w:val="003B0EFA"/>
    <w:rsid w:val="003B0FA5"/>
    <w:rsid w:val="003B2572"/>
    <w:rsid w:val="003B2E10"/>
    <w:rsid w:val="003B5C32"/>
    <w:rsid w:val="003C2FFD"/>
    <w:rsid w:val="003D10F1"/>
    <w:rsid w:val="003D6093"/>
    <w:rsid w:val="003D6C15"/>
    <w:rsid w:val="003E2D96"/>
    <w:rsid w:val="003E2F66"/>
    <w:rsid w:val="003E4393"/>
    <w:rsid w:val="003F1DF4"/>
    <w:rsid w:val="003F23F2"/>
    <w:rsid w:val="00400900"/>
    <w:rsid w:val="004041BB"/>
    <w:rsid w:val="004071DD"/>
    <w:rsid w:val="00407D14"/>
    <w:rsid w:val="00433F98"/>
    <w:rsid w:val="00442B99"/>
    <w:rsid w:val="00450834"/>
    <w:rsid w:val="00470CC6"/>
    <w:rsid w:val="00473720"/>
    <w:rsid w:val="00480426"/>
    <w:rsid w:val="004902C8"/>
    <w:rsid w:val="00490F88"/>
    <w:rsid w:val="004A594E"/>
    <w:rsid w:val="004B7347"/>
    <w:rsid w:val="004D026F"/>
    <w:rsid w:val="004D23E3"/>
    <w:rsid w:val="004D59E2"/>
    <w:rsid w:val="004D66CE"/>
    <w:rsid w:val="004F764D"/>
    <w:rsid w:val="005005DC"/>
    <w:rsid w:val="00502E96"/>
    <w:rsid w:val="0050572C"/>
    <w:rsid w:val="005106BC"/>
    <w:rsid w:val="0052746F"/>
    <w:rsid w:val="00535D44"/>
    <w:rsid w:val="0054452A"/>
    <w:rsid w:val="00545833"/>
    <w:rsid w:val="0055617B"/>
    <w:rsid w:val="005577BD"/>
    <w:rsid w:val="00562F4F"/>
    <w:rsid w:val="0056604A"/>
    <w:rsid w:val="00566B33"/>
    <w:rsid w:val="005675B6"/>
    <w:rsid w:val="0057497D"/>
    <w:rsid w:val="0057580F"/>
    <w:rsid w:val="00577140"/>
    <w:rsid w:val="00577EFF"/>
    <w:rsid w:val="00594C5B"/>
    <w:rsid w:val="00597C29"/>
    <w:rsid w:val="005C3F2D"/>
    <w:rsid w:val="005C50D9"/>
    <w:rsid w:val="005C72F8"/>
    <w:rsid w:val="005C7CAD"/>
    <w:rsid w:val="005D2899"/>
    <w:rsid w:val="005D2F36"/>
    <w:rsid w:val="005D5857"/>
    <w:rsid w:val="005D5958"/>
    <w:rsid w:val="005D79A3"/>
    <w:rsid w:val="005E210C"/>
    <w:rsid w:val="005E3411"/>
    <w:rsid w:val="005E7140"/>
    <w:rsid w:val="005F21F4"/>
    <w:rsid w:val="005F568C"/>
    <w:rsid w:val="00606CEA"/>
    <w:rsid w:val="006230E7"/>
    <w:rsid w:val="006269E3"/>
    <w:rsid w:val="00631397"/>
    <w:rsid w:val="006318C4"/>
    <w:rsid w:val="0063229C"/>
    <w:rsid w:val="00636640"/>
    <w:rsid w:val="00655015"/>
    <w:rsid w:val="00666237"/>
    <w:rsid w:val="0068591F"/>
    <w:rsid w:val="00691020"/>
    <w:rsid w:val="00693127"/>
    <w:rsid w:val="006A6AB3"/>
    <w:rsid w:val="006B47CC"/>
    <w:rsid w:val="006C370B"/>
    <w:rsid w:val="006E28A3"/>
    <w:rsid w:val="00703E32"/>
    <w:rsid w:val="00712533"/>
    <w:rsid w:val="00712EAA"/>
    <w:rsid w:val="0071580B"/>
    <w:rsid w:val="00717CE2"/>
    <w:rsid w:val="0074626F"/>
    <w:rsid w:val="007512A5"/>
    <w:rsid w:val="00782191"/>
    <w:rsid w:val="0078301D"/>
    <w:rsid w:val="0078669E"/>
    <w:rsid w:val="00790689"/>
    <w:rsid w:val="007B3C13"/>
    <w:rsid w:val="007B5243"/>
    <w:rsid w:val="007C392E"/>
    <w:rsid w:val="007C491F"/>
    <w:rsid w:val="007C5851"/>
    <w:rsid w:val="007D454F"/>
    <w:rsid w:val="007D5956"/>
    <w:rsid w:val="007E41F7"/>
    <w:rsid w:val="007E67D6"/>
    <w:rsid w:val="0080512F"/>
    <w:rsid w:val="00806B91"/>
    <w:rsid w:val="00812462"/>
    <w:rsid w:val="008137BB"/>
    <w:rsid w:val="00813A7E"/>
    <w:rsid w:val="00816121"/>
    <w:rsid w:val="00817D00"/>
    <w:rsid w:val="00821AA0"/>
    <w:rsid w:val="0083035E"/>
    <w:rsid w:val="008351A0"/>
    <w:rsid w:val="0083617B"/>
    <w:rsid w:val="008409EB"/>
    <w:rsid w:val="0085696D"/>
    <w:rsid w:val="00860A8B"/>
    <w:rsid w:val="008625E9"/>
    <w:rsid w:val="008750F1"/>
    <w:rsid w:val="00882CB2"/>
    <w:rsid w:val="008978E4"/>
    <w:rsid w:val="00897F6A"/>
    <w:rsid w:val="008A4E41"/>
    <w:rsid w:val="008A5968"/>
    <w:rsid w:val="008B3401"/>
    <w:rsid w:val="008B5011"/>
    <w:rsid w:val="008B5311"/>
    <w:rsid w:val="008C4AA5"/>
    <w:rsid w:val="008C54C4"/>
    <w:rsid w:val="008D0EC9"/>
    <w:rsid w:val="008F0961"/>
    <w:rsid w:val="008F2818"/>
    <w:rsid w:val="008F79F1"/>
    <w:rsid w:val="0091013B"/>
    <w:rsid w:val="0092797B"/>
    <w:rsid w:val="00931F51"/>
    <w:rsid w:val="00933EC2"/>
    <w:rsid w:val="00946029"/>
    <w:rsid w:val="00952DFD"/>
    <w:rsid w:val="009640E6"/>
    <w:rsid w:val="00975B00"/>
    <w:rsid w:val="00991D18"/>
    <w:rsid w:val="009A1F4F"/>
    <w:rsid w:val="009A7CA6"/>
    <w:rsid w:val="009B6EB0"/>
    <w:rsid w:val="009C1F5E"/>
    <w:rsid w:val="009C6825"/>
    <w:rsid w:val="009D2016"/>
    <w:rsid w:val="009D5AF0"/>
    <w:rsid w:val="009E0DCF"/>
    <w:rsid w:val="009E2C60"/>
    <w:rsid w:val="009E6B25"/>
    <w:rsid w:val="009F6E01"/>
    <w:rsid w:val="00A03BA7"/>
    <w:rsid w:val="00A06DAA"/>
    <w:rsid w:val="00A23723"/>
    <w:rsid w:val="00A3223B"/>
    <w:rsid w:val="00A37A09"/>
    <w:rsid w:val="00A44298"/>
    <w:rsid w:val="00A45687"/>
    <w:rsid w:val="00A5010C"/>
    <w:rsid w:val="00A52703"/>
    <w:rsid w:val="00A57B84"/>
    <w:rsid w:val="00A600E5"/>
    <w:rsid w:val="00A61CBA"/>
    <w:rsid w:val="00A61E09"/>
    <w:rsid w:val="00A649A7"/>
    <w:rsid w:val="00A72A8D"/>
    <w:rsid w:val="00A77922"/>
    <w:rsid w:val="00AA085F"/>
    <w:rsid w:val="00AA41C1"/>
    <w:rsid w:val="00AA5B5B"/>
    <w:rsid w:val="00AA60B9"/>
    <w:rsid w:val="00AA6AF6"/>
    <w:rsid w:val="00AA79A4"/>
    <w:rsid w:val="00AA7BC8"/>
    <w:rsid w:val="00AC1537"/>
    <w:rsid w:val="00AD5E03"/>
    <w:rsid w:val="00AE06F8"/>
    <w:rsid w:val="00AE0C08"/>
    <w:rsid w:val="00AF2272"/>
    <w:rsid w:val="00AF41DC"/>
    <w:rsid w:val="00B0125D"/>
    <w:rsid w:val="00B1266A"/>
    <w:rsid w:val="00B13266"/>
    <w:rsid w:val="00B1783E"/>
    <w:rsid w:val="00B17F7D"/>
    <w:rsid w:val="00B26AF4"/>
    <w:rsid w:val="00B302FC"/>
    <w:rsid w:val="00B30391"/>
    <w:rsid w:val="00B36329"/>
    <w:rsid w:val="00B37A55"/>
    <w:rsid w:val="00B42E7B"/>
    <w:rsid w:val="00B51DAE"/>
    <w:rsid w:val="00B72576"/>
    <w:rsid w:val="00B75792"/>
    <w:rsid w:val="00B80FC6"/>
    <w:rsid w:val="00B871D4"/>
    <w:rsid w:val="00B96012"/>
    <w:rsid w:val="00BC0635"/>
    <w:rsid w:val="00BC20FD"/>
    <w:rsid w:val="00BC6278"/>
    <w:rsid w:val="00BC65CE"/>
    <w:rsid w:val="00BE1B1A"/>
    <w:rsid w:val="00BE52FE"/>
    <w:rsid w:val="00BE7A80"/>
    <w:rsid w:val="00BF2BB4"/>
    <w:rsid w:val="00BF54DD"/>
    <w:rsid w:val="00C00B16"/>
    <w:rsid w:val="00C01B8B"/>
    <w:rsid w:val="00C04DF4"/>
    <w:rsid w:val="00C11779"/>
    <w:rsid w:val="00C23A20"/>
    <w:rsid w:val="00C30A36"/>
    <w:rsid w:val="00C30FA8"/>
    <w:rsid w:val="00C37F0E"/>
    <w:rsid w:val="00C51D19"/>
    <w:rsid w:val="00C53B22"/>
    <w:rsid w:val="00C84451"/>
    <w:rsid w:val="00C8741C"/>
    <w:rsid w:val="00C8774B"/>
    <w:rsid w:val="00C9095D"/>
    <w:rsid w:val="00CA233E"/>
    <w:rsid w:val="00CB6AEB"/>
    <w:rsid w:val="00CC6FA2"/>
    <w:rsid w:val="00CD2FA2"/>
    <w:rsid w:val="00CD3DD9"/>
    <w:rsid w:val="00CD493A"/>
    <w:rsid w:val="00CE33A5"/>
    <w:rsid w:val="00CE648C"/>
    <w:rsid w:val="00CE726A"/>
    <w:rsid w:val="00CE7E03"/>
    <w:rsid w:val="00CF44A4"/>
    <w:rsid w:val="00D005BA"/>
    <w:rsid w:val="00D00E41"/>
    <w:rsid w:val="00D05C79"/>
    <w:rsid w:val="00D1401C"/>
    <w:rsid w:val="00D14BCD"/>
    <w:rsid w:val="00D25650"/>
    <w:rsid w:val="00D27053"/>
    <w:rsid w:val="00D32224"/>
    <w:rsid w:val="00D3267E"/>
    <w:rsid w:val="00D366E8"/>
    <w:rsid w:val="00D41F00"/>
    <w:rsid w:val="00D539A1"/>
    <w:rsid w:val="00D53E24"/>
    <w:rsid w:val="00D57F20"/>
    <w:rsid w:val="00D612F2"/>
    <w:rsid w:val="00D648D2"/>
    <w:rsid w:val="00D65300"/>
    <w:rsid w:val="00D65DC5"/>
    <w:rsid w:val="00D67046"/>
    <w:rsid w:val="00D70D09"/>
    <w:rsid w:val="00D731B8"/>
    <w:rsid w:val="00D76399"/>
    <w:rsid w:val="00D769DC"/>
    <w:rsid w:val="00D96D5C"/>
    <w:rsid w:val="00DA0523"/>
    <w:rsid w:val="00DA2808"/>
    <w:rsid w:val="00DA2E40"/>
    <w:rsid w:val="00DA6A5F"/>
    <w:rsid w:val="00DB4ADC"/>
    <w:rsid w:val="00DB4B50"/>
    <w:rsid w:val="00DC485B"/>
    <w:rsid w:val="00DD0F8F"/>
    <w:rsid w:val="00DD5BC6"/>
    <w:rsid w:val="00DD7628"/>
    <w:rsid w:val="00DE2B6C"/>
    <w:rsid w:val="00DE3C45"/>
    <w:rsid w:val="00DF0BB5"/>
    <w:rsid w:val="00DF35F3"/>
    <w:rsid w:val="00DF48D5"/>
    <w:rsid w:val="00DF735F"/>
    <w:rsid w:val="00E03AC8"/>
    <w:rsid w:val="00E06C62"/>
    <w:rsid w:val="00E1285F"/>
    <w:rsid w:val="00E166CC"/>
    <w:rsid w:val="00E23881"/>
    <w:rsid w:val="00E41A3B"/>
    <w:rsid w:val="00E50E0E"/>
    <w:rsid w:val="00E60679"/>
    <w:rsid w:val="00E63977"/>
    <w:rsid w:val="00E81368"/>
    <w:rsid w:val="00E85108"/>
    <w:rsid w:val="00E854B3"/>
    <w:rsid w:val="00E85A1C"/>
    <w:rsid w:val="00E939ED"/>
    <w:rsid w:val="00EA2847"/>
    <w:rsid w:val="00EA5355"/>
    <w:rsid w:val="00EA5451"/>
    <w:rsid w:val="00EA78A2"/>
    <w:rsid w:val="00EB20CF"/>
    <w:rsid w:val="00ED152A"/>
    <w:rsid w:val="00ED25AD"/>
    <w:rsid w:val="00ED35FA"/>
    <w:rsid w:val="00ED61A0"/>
    <w:rsid w:val="00EE0553"/>
    <w:rsid w:val="00EE4133"/>
    <w:rsid w:val="00EE5AC6"/>
    <w:rsid w:val="00EF70DC"/>
    <w:rsid w:val="00F1110D"/>
    <w:rsid w:val="00F17B91"/>
    <w:rsid w:val="00F22E04"/>
    <w:rsid w:val="00F25B1C"/>
    <w:rsid w:val="00F272B1"/>
    <w:rsid w:val="00F27D33"/>
    <w:rsid w:val="00F31DB5"/>
    <w:rsid w:val="00F36094"/>
    <w:rsid w:val="00F370CD"/>
    <w:rsid w:val="00F3734C"/>
    <w:rsid w:val="00F373A0"/>
    <w:rsid w:val="00F5257E"/>
    <w:rsid w:val="00F565B0"/>
    <w:rsid w:val="00F57361"/>
    <w:rsid w:val="00F60F7B"/>
    <w:rsid w:val="00F61451"/>
    <w:rsid w:val="00F61DA2"/>
    <w:rsid w:val="00F731AD"/>
    <w:rsid w:val="00F878C2"/>
    <w:rsid w:val="00F945FA"/>
    <w:rsid w:val="00FA62A9"/>
    <w:rsid w:val="00FB06A0"/>
    <w:rsid w:val="00FC2055"/>
    <w:rsid w:val="00FD1F15"/>
    <w:rsid w:val="00FE44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BB70"/>
  <w15:docId w15:val="{CD53AC7F-E957-4E21-AE40-A0F23F1B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unhideWhenUsed/>
    <w:qFormat/>
    <w:pPr>
      <w:keepNext/>
      <w:keepLines/>
      <w:outlineLvl w:val="1"/>
    </w:pPr>
    <w:rPr>
      <w:b/>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 w:type="character" w:styleId="Hyperlink">
    <w:name w:val="Hyperlink"/>
    <w:basedOn w:val="Standardskrifttypeiafsnit"/>
    <w:uiPriority w:val="99"/>
    <w:unhideWhenUsed/>
    <w:rsid w:val="001C53D6"/>
    <w:rPr>
      <w:color w:val="0000FF" w:themeColor="hyperlink"/>
      <w:u w:val="single"/>
    </w:rPr>
  </w:style>
  <w:style w:type="character" w:styleId="Ulstomtale">
    <w:name w:val="Unresolved Mention"/>
    <w:basedOn w:val="Standardskrifttypeiafsnit"/>
    <w:uiPriority w:val="99"/>
    <w:semiHidden/>
    <w:unhideWhenUsed/>
    <w:rsid w:val="001C53D6"/>
    <w:rPr>
      <w:color w:val="605E5C"/>
      <w:shd w:val="clear" w:color="auto" w:fill="E1DFDD"/>
    </w:rPr>
  </w:style>
  <w:style w:type="character" w:styleId="Kommentarhenvisning">
    <w:name w:val="annotation reference"/>
    <w:basedOn w:val="Standardskrifttypeiafsnit"/>
    <w:uiPriority w:val="99"/>
    <w:semiHidden/>
    <w:unhideWhenUsed/>
    <w:rsid w:val="00AA5B5B"/>
    <w:rPr>
      <w:sz w:val="16"/>
      <w:szCs w:val="16"/>
    </w:rPr>
  </w:style>
  <w:style w:type="paragraph" w:styleId="Kommentartekst">
    <w:name w:val="annotation text"/>
    <w:basedOn w:val="Normal"/>
    <w:link w:val="KommentartekstTegn"/>
    <w:uiPriority w:val="99"/>
    <w:unhideWhenUsed/>
    <w:rsid w:val="00AA5B5B"/>
    <w:pPr>
      <w:spacing w:line="240" w:lineRule="auto"/>
    </w:pPr>
    <w:rPr>
      <w:sz w:val="20"/>
      <w:szCs w:val="20"/>
    </w:rPr>
  </w:style>
  <w:style w:type="character" w:customStyle="1" w:styleId="KommentartekstTegn">
    <w:name w:val="Kommentartekst Tegn"/>
    <w:basedOn w:val="Standardskrifttypeiafsnit"/>
    <w:link w:val="Kommentartekst"/>
    <w:uiPriority w:val="99"/>
    <w:rsid w:val="00AA5B5B"/>
    <w:rPr>
      <w:sz w:val="20"/>
      <w:szCs w:val="20"/>
    </w:rPr>
  </w:style>
  <w:style w:type="paragraph" w:styleId="Kommentaremne">
    <w:name w:val="annotation subject"/>
    <w:basedOn w:val="Kommentartekst"/>
    <w:next w:val="Kommentartekst"/>
    <w:link w:val="KommentaremneTegn"/>
    <w:uiPriority w:val="99"/>
    <w:semiHidden/>
    <w:unhideWhenUsed/>
    <w:rsid w:val="00AA5B5B"/>
    <w:rPr>
      <w:b/>
      <w:bCs/>
    </w:rPr>
  </w:style>
  <w:style w:type="character" w:customStyle="1" w:styleId="KommentaremneTegn">
    <w:name w:val="Kommentaremne Tegn"/>
    <w:basedOn w:val="KommentartekstTegn"/>
    <w:link w:val="Kommentaremne"/>
    <w:uiPriority w:val="99"/>
    <w:semiHidden/>
    <w:rsid w:val="00AA5B5B"/>
    <w:rPr>
      <w:b/>
      <w:bCs/>
      <w:sz w:val="20"/>
      <w:szCs w:val="20"/>
    </w:rPr>
  </w:style>
  <w:style w:type="paragraph" w:styleId="Overskrift">
    <w:name w:val="TOC Heading"/>
    <w:basedOn w:val="Overskrift1"/>
    <w:next w:val="Normal"/>
    <w:uiPriority w:val="39"/>
    <w:unhideWhenUsed/>
    <w:qFormat/>
    <w:rsid w:val="0022450A"/>
    <w:pPr>
      <w:spacing w:before="240" w:after="0" w:line="259" w:lineRule="auto"/>
      <w:outlineLvl w:val="9"/>
    </w:pPr>
    <w:rPr>
      <w:rFonts w:asciiTheme="majorHAnsi" w:eastAsiaTheme="majorEastAsia" w:hAnsiTheme="majorHAnsi" w:cstheme="majorBidi"/>
      <w:color w:val="365F91" w:themeColor="accent1" w:themeShade="BF"/>
      <w:sz w:val="32"/>
      <w:szCs w:val="32"/>
      <w:lang w:val="da-DK"/>
    </w:rPr>
  </w:style>
  <w:style w:type="paragraph" w:styleId="Indholdsfortegnelse1">
    <w:name w:val="toc 1"/>
    <w:basedOn w:val="Normal"/>
    <w:next w:val="Normal"/>
    <w:autoRedefine/>
    <w:uiPriority w:val="39"/>
    <w:unhideWhenUsed/>
    <w:rsid w:val="0022450A"/>
    <w:pPr>
      <w:spacing w:after="100"/>
    </w:pPr>
  </w:style>
  <w:style w:type="paragraph" w:styleId="Indholdsfortegnelse2">
    <w:name w:val="toc 2"/>
    <w:basedOn w:val="Normal"/>
    <w:next w:val="Normal"/>
    <w:autoRedefine/>
    <w:uiPriority w:val="39"/>
    <w:unhideWhenUsed/>
    <w:rsid w:val="0022450A"/>
    <w:pPr>
      <w:spacing w:after="100"/>
      <w:ind w:left="220"/>
    </w:pPr>
  </w:style>
  <w:style w:type="character" w:styleId="BesgtLink">
    <w:name w:val="FollowedHyperlink"/>
    <w:basedOn w:val="Standardskrifttypeiafsnit"/>
    <w:uiPriority w:val="99"/>
    <w:semiHidden/>
    <w:unhideWhenUsed/>
    <w:rsid w:val="00B26AF4"/>
    <w:rPr>
      <w:color w:val="800080" w:themeColor="followedHyperlink"/>
      <w:u w:val="single"/>
    </w:rPr>
  </w:style>
  <w:style w:type="paragraph" w:styleId="Korrektur">
    <w:name w:val="Revision"/>
    <w:hidden/>
    <w:uiPriority w:val="99"/>
    <w:semiHidden/>
    <w:rsid w:val="007C491F"/>
    <w:pPr>
      <w:spacing w:line="240" w:lineRule="auto"/>
    </w:pPr>
  </w:style>
  <w:style w:type="paragraph" w:styleId="Fodnotetekst">
    <w:name w:val="footnote text"/>
    <w:basedOn w:val="Normal"/>
    <w:link w:val="FodnotetekstTegn"/>
    <w:uiPriority w:val="99"/>
    <w:semiHidden/>
    <w:unhideWhenUsed/>
    <w:rsid w:val="00C11779"/>
    <w:pPr>
      <w:spacing w:line="240" w:lineRule="auto"/>
    </w:pPr>
    <w:rPr>
      <w:sz w:val="20"/>
      <w:szCs w:val="20"/>
    </w:rPr>
  </w:style>
  <w:style w:type="character" w:customStyle="1" w:styleId="FodnotetekstTegn">
    <w:name w:val="Fodnotetekst Tegn"/>
    <w:basedOn w:val="Standardskrifttypeiafsnit"/>
    <w:link w:val="Fodnotetekst"/>
    <w:uiPriority w:val="99"/>
    <w:semiHidden/>
    <w:rsid w:val="00C11779"/>
    <w:rPr>
      <w:sz w:val="20"/>
      <w:szCs w:val="20"/>
    </w:rPr>
  </w:style>
  <w:style w:type="character" w:styleId="Fodnotehenvisning">
    <w:name w:val="footnote reference"/>
    <w:basedOn w:val="Standardskrifttypeiafsnit"/>
    <w:uiPriority w:val="99"/>
    <w:semiHidden/>
    <w:unhideWhenUsed/>
    <w:rsid w:val="00C117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75278">
      <w:bodyDiv w:val="1"/>
      <w:marLeft w:val="0"/>
      <w:marRight w:val="0"/>
      <w:marTop w:val="0"/>
      <w:marBottom w:val="0"/>
      <w:divBdr>
        <w:top w:val="none" w:sz="0" w:space="0" w:color="auto"/>
        <w:left w:val="none" w:sz="0" w:space="0" w:color="auto"/>
        <w:bottom w:val="none" w:sz="0" w:space="0" w:color="auto"/>
        <w:right w:val="none" w:sz="0" w:space="0" w:color="auto"/>
      </w:divBdr>
    </w:div>
    <w:div w:id="182213942">
      <w:bodyDiv w:val="1"/>
      <w:marLeft w:val="0"/>
      <w:marRight w:val="0"/>
      <w:marTop w:val="0"/>
      <w:marBottom w:val="0"/>
      <w:divBdr>
        <w:top w:val="none" w:sz="0" w:space="0" w:color="auto"/>
        <w:left w:val="none" w:sz="0" w:space="0" w:color="auto"/>
        <w:bottom w:val="none" w:sz="0" w:space="0" w:color="auto"/>
        <w:right w:val="none" w:sz="0" w:space="0" w:color="auto"/>
      </w:divBdr>
    </w:div>
    <w:div w:id="1309286145">
      <w:bodyDiv w:val="1"/>
      <w:marLeft w:val="0"/>
      <w:marRight w:val="0"/>
      <w:marTop w:val="0"/>
      <w:marBottom w:val="0"/>
      <w:divBdr>
        <w:top w:val="none" w:sz="0" w:space="0" w:color="auto"/>
        <w:left w:val="none" w:sz="0" w:space="0" w:color="auto"/>
        <w:bottom w:val="none" w:sz="0" w:space="0" w:color="auto"/>
        <w:right w:val="none" w:sz="0" w:space="0" w:color="auto"/>
      </w:divBdr>
    </w:div>
    <w:div w:id="1321273017">
      <w:bodyDiv w:val="1"/>
      <w:marLeft w:val="0"/>
      <w:marRight w:val="0"/>
      <w:marTop w:val="0"/>
      <w:marBottom w:val="0"/>
      <w:divBdr>
        <w:top w:val="none" w:sz="0" w:space="0" w:color="auto"/>
        <w:left w:val="none" w:sz="0" w:space="0" w:color="auto"/>
        <w:bottom w:val="none" w:sz="0" w:space="0" w:color="auto"/>
        <w:right w:val="none" w:sz="0" w:space="0" w:color="auto"/>
      </w:divBdr>
    </w:div>
    <w:div w:id="1623613387">
      <w:bodyDiv w:val="1"/>
      <w:marLeft w:val="0"/>
      <w:marRight w:val="0"/>
      <w:marTop w:val="0"/>
      <w:marBottom w:val="0"/>
      <w:divBdr>
        <w:top w:val="none" w:sz="0" w:space="0" w:color="auto"/>
        <w:left w:val="none" w:sz="0" w:space="0" w:color="auto"/>
        <w:bottom w:val="none" w:sz="0" w:space="0" w:color="auto"/>
        <w:right w:val="none" w:sz="0" w:space="0" w:color="auto"/>
      </w:divBdr>
    </w:div>
    <w:div w:id="1739092099">
      <w:bodyDiv w:val="1"/>
      <w:marLeft w:val="0"/>
      <w:marRight w:val="0"/>
      <w:marTop w:val="0"/>
      <w:marBottom w:val="0"/>
      <w:divBdr>
        <w:top w:val="none" w:sz="0" w:space="0" w:color="auto"/>
        <w:left w:val="none" w:sz="0" w:space="0" w:color="auto"/>
        <w:bottom w:val="none" w:sz="0" w:space="0" w:color="auto"/>
        <w:right w:val="none" w:sz="0" w:space="0" w:color="auto"/>
      </w:divBdr>
    </w:div>
    <w:div w:id="1769502453">
      <w:bodyDiv w:val="1"/>
      <w:marLeft w:val="0"/>
      <w:marRight w:val="0"/>
      <w:marTop w:val="0"/>
      <w:marBottom w:val="0"/>
      <w:divBdr>
        <w:top w:val="none" w:sz="0" w:space="0" w:color="auto"/>
        <w:left w:val="none" w:sz="0" w:space="0" w:color="auto"/>
        <w:bottom w:val="none" w:sz="0" w:space="0" w:color="auto"/>
        <w:right w:val="none" w:sz="0" w:space="0" w:color="auto"/>
      </w:divBdr>
    </w:div>
    <w:div w:id="1828521722">
      <w:bodyDiv w:val="1"/>
      <w:marLeft w:val="0"/>
      <w:marRight w:val="0"/>
      <w:marTop w:val="0"/>
      <w:marBottom w:val="0"/>
      <w:divBdr>
        <w:top w:val="none" w:sz="0" w:space="0" w:color="auto"/>
        <w:left w:val="none" w:sz="0" w:space="0" w:color="auto"/>
        <w:bottom w:val="none" w:sz="0" w:space="0" w:color="auto"/>
        <w:right w:val="none" w:sz="0" w:space="0" w:color="auto"/>
      </w:divBdr>
    </w:div>
    <w:div w:id="1964653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CTBu99TNpWc5DELLafzaDQaDd6f4cwxj/edit?usp=sharing&amp;ouid=106660128532614563344&amp;rtpof=true&amp;s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0EC23-EE80-4922-A3F7-A8F723E6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2047</Words>
  <Characters>11695</Characters>
  <Application>Microsoft Office Word</Application>
  <DocSecurity>0</DocSecurity>
  <Lines>254</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 Skommer Larsen</dc:creator>
  <cp:lastModifiedBy>August Skommer Larsen</cp:lastModifiedBy>
  <cp:revision>3</cp:revision>
  <cp:lastPrinted>2025-08-15T06:24:00Z</cp:lastPrinted>
  <dcterms:created xsi:type="dcterms:W3CDTF">2026-06-12T08:27:00Z</dcterms:created>
  <dcterms:modified xsi:type="dcterms:W3CDTF">2026-06-15T11:48:00Z</dcterms:modified>
</cp:coreProperties>
</file>